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decision on gender identity set to reshape women's rights debate in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Supreme Court is on the verge of announcing its judgment in a highly contentious legal dispute concerning gender identity and the definition of "woman" in Scotland. This case has ignited fierce debates across both legal and political landscapes, highlighting the growing divide on issues that directly impact the rights and protections of biological women.</w:t>
      </w:r>
    </w:p>
    <w:p>
      <w:r>
        <w:t>The conflict originated in 2018 with the Scottish Government's introduction of the Gender Representation on Public Boards (Scotland) Bill, which aimed to ensure that at least half of non-executive members of Scottish public bodies were women. However, the legislation controversially defined "women" to include those identifying as female with a Gender Recognition Certificate (GRC), raising alarms among many who argue it undermines sex-based protections. Critics contend that this approach could open the floodgates to individuals who do not biologically qualify as women, throwing into disarray the very concept of womanhood and legal protections rightly afforded to biological females.</w:t>
      </w:r>
    </w:p>
    <w:p>
      <w:r>
        <w:t>For Women Scotland (FWS), a campaign group at the center of this debate, has been vocal with their concerns. Their spokesperson, Ms. Smith, emphasized the stakes, declaring, “If we lose we will be on the doorstep of all the politicians saying ‘you have to sort this out. You can’t go on like this.’” Her warning signals a looming political crisis should their legal fight fail, which would undoubtedly escalate the demands for government action to rectify what they see as a misguided approach to self-identification policies.</w:t>
      </w:r>
    </w:p>
    <w:p>
      <w:r>
        <w:t>The implications of this legal battle ripple far beyond Scotland, potentially threatening the foundations of equality legislation across the UK. While the Scottish Government asserts that the inclusion of transgender women with GRCs is a necessary advancement for civil rights, FWS argues fiercely that this undermines the fairness and equity owed to biological women. The reality is that the current government's position risks erasing the hard-fought rights of women in favor of a politically correct narrative that fails to acknowledge biological realities.</w:t>
      </w:r>
    </w:p>
    <w:p>
      <w:r>
        <w:t>After an initial setback at the Court of Session in Edinburgh, FWS has made headway, successfully appealing to the Supreme Court, where they hope for a clarification of the definition of a woman that aligns strictly with sex and not self-identification. With the case now poised for interpretation at the Supreme Court in London, the risk of increasing confusion regarding gender and identity regulations looms over policymakers who should be prioritizing common-sense protections for women.</w:t>
      </w:r>
    </w:p>
    <w:p>
      <w:r>
        <w:t>The European Human Rights Commission (EHRC) has also raised alarms, warning that the interpretations stemming from this case could effectively render the 2010 Equality Act impotent, further complicating the landscape of protections that should be unwaveringly for biological women. Ms. Smith noted the certainty of legislative changes being enforced regardless of the Court's ruling, adding to the mounting pressure on current and future governments to navigate these increasingly difficult waters.</w:t>
      </w:r>
    </w:p>
    <w:p>
      <w:r>
        <w:t>Should the Supreme Court side with For Women Scotland, it could result in significant setbacks for the blanket legal protections currently applied to individuals with GRCs, fundamentally altering the rights framework in Scotland and beyond. The potential outcomes of this ruling may shape, for years to come, the balance between gender identity advocacy and the safeguarding of women's rights.</w:t>
      </w:r>
    </w:p>
    <w:p>
      <w:r>
        <w:t>As the tension builds in anticipation of the Supreme Court's decision, it is clear that the repercussions will extend far beyond this case, influencing the contentious atmosphere surrounding gender identity and equality legislation across the UK—a fight that demands clarity and fairness in law, advocating the rights of those who are biologically women.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https://www.supremecourt.uk/cases/uksc-2024-0042</w:t>
        </w:r>
      </w:hyperlink>
      <w:r>
        <w:t xml:space="preserve"> - This URL supports the information about the ongoing Supreme Court case, For Women Scotland Ltd v The Scottish Ministers, which deals with the definition of a 'woman' under the Equality Act 2010 and Gender Representation on Public Boards (Scotland) Act 2018.</w:t>
      </w:r>
    </w:p>
    <w:p>
      <w:pPr>
        <w:pStyle w:val="ListBullet"/>
      </w:pPr>
      <w:hyperlink r:id="rId12">
        <w:r>
          <w:rPr>
            <w:u w:val="single"/>
            <w:color w:val="0000FF"/>
            <w:rStyle w:val="Hyperlink"/>
          </w:rPr>
          <w:t>https://sex-matters.org/posts/updates/will-the-supreme-court-protect-womens-rights/</w:t>
        </w:r>
      </w:hyperlink>
      <w:r>
        <w:t xml:space="preserve"> - This article discusses the case and its implications on women's rights, highlighting the anticipation around the Supreme Court's decision and its potential impact on gender identity debates.</w:t>
      </w:r>
    </w:p>
    <w:p>
      <w:pPr>
        <w:pStyle w:val="ListBullet"/>
      </w:pPr>
      <w:hyperlink r:id="rId13">
        <w:r>
          <w:rPr>
            <w:u w:val="single"/>
            <w:color w:val="0000FF"/>
            <w:rStyle w:val="Hyperlink"/>
          </w:rPr>
          <w:t>https://murrayblackburnmackenzie.org/2025/04/14/uk-supreme-court-case-where-could-the-decision-leave-the-gender-recognition-reform-scotland-bill/</w:t>
        </w:r>
      </w:hyperlink>
      <w:r>
        <w:t xml:space="preserve"> - This source provides context on how the UK Supreme Court's decision could influence the Gender Recognition Reform Bill in Scotland, which is currently paused.</w:t>
      </w:r>
    </w:p>
    <w:p>
      <w:pPr>
        <w:pStyle w:val="ListBullet"/>
      </w:pPr>
      <w:hyperlink r:id="rId14">
        <w:r>
          <w:rPr>
            <w:u w:val="single"/>
            <w:color w:val="0000FF"/>
            <w:rStyle w:val="Hyperlink"/>
          </w:rPr>
          <w:t>https://sex-matters.org/posts/updates/for-women-scotland-judgment-to-be-handed-down-next-week/</w:t>
        </w:r>
      </w:hyperlink>
      <w:r>
        <w:t xml:space="preserve"> - This article updates on the upcoming judgment and emphasizes that the case has established that 'sex' in the Equality Act does not mean gender identity, setting a precedent for future legal considerations.</w:t>
      </w:r>
    </w:p>
    <w:p>
      <w:pPr>
        <w:pStyle w:val="ListBullet"/>
      </w:pPr>
      <w:hyperlink r:id="rId15">
        <w:r>
          <w:rPr>
            <w:u w:val="single"/>
            <w:color w:val="0000FF"/>
            <w:rStyle w:val="Hyperlink"/>
          </w:rPr>
          <w:t>https://www.telegraph.co.uk/news/2025/04/10/supreme-court-to-rule-on-whether-trans-people-defined-women/</w:t>
        </w:r>
      </w:hyperlink>
      <w:r>
        <w:t xml:space="preserve"> - The Telegraph provides detailed coverage of the case, outlining the legal arguments and potential implications for transgender rights and women's protections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premecourt.uk/cases/uksc-2024-0042" TargetMode="External"/><Relationship Id="rId12" Type="http://schemas.openxmlformats.org/officeDocument/2006/relationships/hyperlink" Target="https://sex-matters.org/posts/updates/will-the-supreme-court-protect-womens-rights/" TargetMode="External"/><Relationship Id="rId13" Type="http://schemas.openxmlformats.org/officeDocument/2006/relationships/hyperlink" Target="https://murrayblackburnmackenzie.org/2025/04/14/uk-supreme-court-case-where-could-the-decision-leave-the-gender-recognition-reform-scotland-bill/" TargetMode="External"/><Relationship Id="rId14" Type="http://schemas.openxmlformats.org/officeDocument/2006/relationships/hyperlink" Target="https://sex-matters.org/posts/updates/for-women-scotland-judgment-to-be-handed-down-next-week/" TargetMode="External"/><Relationship Id="rId15" Type="http://schemas.openxmlformats.org/officeDocument/2006/relationships/hyperlink" Target="https://www.telegraph.co.uk/news/2025/04/10/supreme-court-to-rule-on-whether-trans-people-defined-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