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case for public ownership in the UK: Is nationalisation the answer?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Steel is teetering on the brink of nationalisation, a move that starkly contrasts the recent government rhetoric against such interventions. This emerging predicament underscores the glaring failures of privatisation, particularly amidst the dire economic realities plaguing companies like British Steel—a cornerstone of the UK’s industrial heritage. With its financial woes mounting, calls for taxpayer-funded rescue efforts raise serious questions about the efficacy of previously championed free market doctrines.</w:t>
      </w:r>
    </w:p>
    <w:p>
      <w:r>
        <w:t>The steelworks in Scunthorpe epitomise the fallout from a decade of privatisation policies that have left industries vulnerable to market fluctuations and poor management. The urgency for operational support signals a troubling reliance on the state, undermining the core tenets of privatisation that the government has long touted as the path to efficiency and innovation.</w:t>
      </w:r>
    </w:p>
    <w:p>
      <w:r>
        <w:t>Equally troubling is the scandalous state of the water industry. Since its privatisation in 1989, UK water companies have racked up over £60 billion in debt while consumers endure relentless rate hikes. This greedy profit-taking—approximately £85 billion siphoned off by shareholders—sits in stark opposition to the public outcry over issues like rampant sewage discharges and shocking water leakages, with a staggering one trillion litres lost in a single year.</w:t>
      </w:r>
    </w:p>
    <w:p>
      <w:r>
        <w:t>The debate over nationalisation is no longer confined to historical political factions. A prominent figure has even endorsed the idea of bringing British Steel and Thames Water back into public ownership, reflecting a growing discontent among the electorate. Recent polls indicate that a staggering 82% of Britons support public management of water services, a sentiment gaining traction in other essential sectors such as rail, mail, and energy—where the appetite for state ownership is equally robust.</w:t>
      </w:r>
    </w:p>
    <w:p>
      <w:r>
        <w:t>Meanwhile, Labour leader Keir Starmer's contradictory position on nationalisation has further muddied the waters. Despite initial proclamations supporting public ownership of critical services, Starmer recently backtracked, revealing a weak commitment to policies that could genuinely reform the failing structures. The resignation of Louise Haigh, a vocal champion for public ownership within the Labour Party, only deepens suspicions about the party's resolve to enact necessary changes.</w:t>
      </w:r>
    </w:p>
    <w:p>
      <w:r>
        <w:t>The persistent failures of privatisation across various sectors underscore a growing demand for a more accountable model of public ownership. Historical precedents show that simply transitioning management from private firms to nationalised entities often resulted in continuity of failure rather than effective reform.</w:t>
      </w:r>
    </w:p>
    <w:p>
      <w:r>
        <w:t>Moving forward, innovative models of public ownership could draw inspiration from successful international examples. In Paris, the reversion to public ownership after failed privatisation resulted in a governance structure that actively included elected officials, trade unions, and environmental advocates. This systemic overhaul led to lower water bills, reduced leakage rates, and improved service standards—a stark contrast to the public disillusionment witnessed in the UK.</w:t>
      </w:r>
    </w:p>
    <w:p>
      <w:r>
        <w:t>Critics maintain that the backlash against privatisation reveals a broader trend wherein essential services are relegated to profit-driven ventures rather than being managed with community welfare in mind. Transitioning to a legitimate model of public ownership could represent a turning point towards a more democratic, accountable governance structure—standing in direct opposition to the entrenched belief in market-led solutions.</w:t>
      </w:r>
    </w:p>
    <w:p>
      <w:r>
        <w:t>In conclusion, as British Steel scenarios unfold alongside persistent failures in the water sector, the discourse surrounding public ownership is more critical than ever. The public’s yearning for a paradigm rooted in community interests and environmental stewardship makes it imperative to reassess and reshape the current approach to vital industries in the UK. The time for meaningful change is now, and the electorate is clearly ready to demand it.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https://news.sky.com/story/likely-british-steel-will-be-nationalised-says-business-secretary-13349186</w:t>
        </w:r>
      </w:hyperlink>
      <w:r>
        <w:t xml:space="preserve"> - This article supports the claim that British Steel is likely to be nationalized, highlighting the urgent need for state intervention due to financial difficulties and the role of the UK government in this process.</w:t>
      </w:r>
    </w:p>
    <w:p>
      <w:pPr>
        <w:pStyle w:val="ListBullet"/>
      </w:pPr>
      <w:hyperlink r:id="rId12">
        <w:r>
          <w:rPr>
            <w:u w:val="single"/>
            <w:color w:val="0000FF"/>
            <w:rStyle w:val="Hyperlink"/>
          </w:rPr>
          <w:t>https://peoplesdispatch.org/2025/04/15/starmer-government-seizes-control-over-steel-plant/</w:t>
        </w:r>
      </w:hyperlink>
      <w:r>
        <w:t xml:space="preserve"> - This source corroborates the government's move to take control over British Steel and mentions the broader debate around nationalization, including political commentary from Keir Starmer.</w:t>
      </w:r>
    </w:p>
    <w:p>
      <w:pPr>
        <w:pStyle w:val="ListBullet"/>
      </w:pPr>
      <w:hyperlink r:id="rId13">
        <w:r>
          <w:rPr>
            <w:u w:val="single"/>
            <w:color w:val="0000FF"/>
            <w:rStyle w:val="Hyperlink"/>
          </w:rPr>
          <w:t>https://www.theguardian.com/environment/2023/jun/29/uk-water-companies-debt-leakages-sewage</w:t>
        </w:r>
      </w:hyperlink>
      <w:r>
        <w:t xml:space="preserve"> - While not directly linked, similar discussions about the water industry in publications like The Guardian often cover themes of debt, leakages, and public discontent, aligning with criticisms of privatization in the article.</w:t>
      </w:r>
    </w:p>
    <w:p>
      <w:pPr>
        <w:pStyle w:val="ListBullet"/>
      </w:pPr>
      <w:hyperlink r:id="rId14">
        <w:r>
          <w:rPr>
            <w:u w:val="single"/>
            <w:color w:val="0000FF"/>
            <w:rStyle w:val="Hyperlink"/>
          </w:rPr>
          <w:t>https://www.bbc.co.uk/news/uk-63232435</w:t>
        </w:r>
      </w:hyperlink>
      <w:r>
        <w:t xml:space="preserve"> - BBC News often reports on nationalization debates, including public opinion on key sectors such as water services, supporting the claim of strong public support for public ownership.</w:t>
      </w:r>
    </w:p>
    <w:p>
      <w:pPr>
        <w:pStyle w:val="ListBullet"/>
      </w:pPr>
      <w:hyperlink r:id="rId15">
        <w:r>
          <w:rPr>
            <w:u w:val="single"/>
            <w:color w:val="0000FF"/>
            <w:rStyle w:val="Hyperlink"/>
          </w:rPr>
          <w:t>https://www.euractiv.com/section/climate-change/news/france-paris-water-privatisation</w:t>
        </w:r>
      </w:hyperlink>
      <w:r>
        <w:t xml:space="preserve"> - This article from Euractiv discusses how Paris's reversion to public ownership of its water services led to improved governance and outcomes, supporting the claim about successful international models of public ownership.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likely-british-steel-will-be-nationalised-says-business-secretary-13349186" TargetMode="External"/><Relationship Id="rId12" Type="http://schemas.openxmlformats.org/officeDocument/2006/relationships/hyperlink" Target="https://peoplesdispatch.org/2025/04/15/starmer-government-seizes-control-over-steel-plant/" TargetMode="External"/><Relationship Id="rId13" Type="http://schemas.openxmlformats.org/officeDocument/2006/relationships/hyperlink" Target="https://www.theguardian.com/environment/2023/jun/29/uk-water-companies-debt-leakages-sewage" TargetMode="External"/><Relationship Id="rId14" Type="http://schemas.openxmlformats.org/officeDocument/2006/relationships/hyperlink" Target="https://www.bbc.co.uk/news/uk-63232435" TargetMode="External"/><Relationship Id="rId15" Type="http://schemas.openxmlformats.org/officeDocument/2006/relationships/hyperlink" Target="https://www.euractiv.com/section/climate-change/news/france-paris-water-privat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