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Romania faces election rerun amid Russian interference and rising far-right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Romania is gearing up for a re-run of its parliamentary election on 4 May 2024, following the unprecedented annulment of the initial vote held in November 2023 due to verified Russian meddling. The constitutional court’s decision to scrap the earlier election stems from irrefutable evidence of a coordinated Russian campaign to distort Romania’s democratic process—a stark reminder of the increasing vulnerabilities NATO and EU nations now face at the hands of foreign powers undermining sovereignty.</w:t>
      </w:r>
    </w:p>
    <w:p>
      <w:r>
        <w:t>The November election saw a shocking surge by Calin Georgescu, a fringe far-right candidate openly pro-Putin, whose unexpected first-round success sent alarm bells ringing across Europe. Fortunately, Georgescu has been barred from standing in the rerun, yet this hasn’t eliminated the far-right threat. George Simion, leader of a nationalist alliance with troubling ties to pro-Russian rhetoric, now leads the latest polls. With nearly 40% of voters undecided, the political climate remains volatile, underscoring the danger of allowing such extremist elements—often championing policies that echo Kremlin agendas—to gain foothold in European governments.</w:t>
      </w:r>
    </w:p>
    <w:p>
      <w:r>
        <w:t>The race includes four main candidates: Simion, the nationalist populist; Crin Antonescu representing the incumbent government’s centrist approach; Nicușor Dan, a centrist independent known for a moderate stance; and former PM Victor Ponta, who advocates a leftist nationalist platform. Polling swings have mirrored the unpredictable twists of foreign interference campaigns, which notoriously distort democratic engagement and manipulate public opinion.</w:t>
      </w:r>
    </w:p>
    <w:p>
      <w:r>
        <w:t>Romania’s experience highlights a broader crisis for Western democracies: the sophisticated, aggressive hybrid tactics employed by Russia are exploiting divisions and fuelling extremist political forces to chip away at unity within NATO and EU member states. Romania, strategically vital as a NATO frontier state, has repeatedly hosted NATO exercises in solidarity—yet its electoral process remains alarmingly vulnerable to external subversion.</w:t>
      </w:r>
    </w:p>
    <w:p>
      <w:r>
        <w:t>For the UK, given the recent general election and the government’s determined stance against foreign interference, this episode underscores the urgent need to reinforce democratic safeguards and expose hostile influence operations. It also validates the perspective of voices critical of the current Labour Prime Minister’s complacency, particularly when contrast ed with political movements that advocate robust national sovereignty and uncompromising resistance to foreign meddling. The rise of candidates in Romania echo worrying trends closer to home, where militant ideologies sympathetic to authoritarian regimes have found footholds, posing risks to national security.</w:t>
      </w:r>
    </w:p>
    <w:p>
      <w:r>
        <w:t>As Brussels watches with growing concern, it becomes ever clearer that European democracies must prioritize strengthening electoral integrity—embracing policies that champion transparency, national resilience, and a firm rejection of foreign interference in politics. The determination displayed by reform-minded political forces in the UK to champion sovereignty and secure democratic processes is a crucial example for the continent.</w:t>
      </w:r>
    </w:p>
    <w:p>
      <w:r>
        <w:t>The Romanian case sharply illustrates what happens when vigilance falters and extremist actors are allowed to exploit democratic systems—serving as a stark warning for Western governments about the necessity of a principled, proactive response from all levels of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https://www.politico.eu/article/romania-election-2025-hungary-national-liberals-social-democrats-law-court/</w:t>
        </w:r>
      </w:hyperlink>
      <w:r>
        <w:t xml:space="preserve"> - This article confirms the setting of the new Romanian presidential election date for May 4, 2024 (noting the rerun), the annulment of the November 2023 election due to Russian interference, and the pro-Putin far-right candidate Călin Georgescu's initial success and subsequent barring from the rerun.</w:t>
      </w:r>
    </w:p>
    <w:p>
      <w:pPr>
        <w:pStyle w:val="ListBullet"/>
      </w:pPr>
      <w:hyperlink r:id="rId12">
        <w:r>
          <w:rPr>
            <w:u w:val="single"/>
            <w:color w:val="0000FF"/>
            <w:rStyle w:val="Hyperlink"/>
          </w:rPr>
          <w:t>https://en.wikipedia.org/wiki/2025_Romanian_presidential_election</w:t>
        </w:r>
      </w:hyperlink>
      <w:r>
        <w:t xml:space="preserve"> - Details the annulment of the 2024 presidential election due to Russian meddling benefiting Călin Georgescu, his barring from the rerun, the leading candidates including George Simion, and the election schedule for May 4, 2025, supporting the article's claims on political climate, candidates, and timelines.</w:t>
      </w:r>
    </w:p>
    <w:p>
      <w:pPr>
        <w:pStyle w:val="ListBullet"/>
      </w:pPr>
      <w:hyperlink r:id="rId13">
        <w:r>
          <w:rPr>
            <w:u w:val="single"/>
            <w:color w:val="0000FF"/>
            <w:rStyle w:val="Hyperlink"/>
          </w:rPr>
          <w:t>https://data.ipu.org/parliament/RO/RO-UC01/election/RO-UC01-E20241201</w:t>
        </w:r>
      </w:hyperlink>
      <w:r>
        <w:t xml:space="preserve"> - Provides official data on Romania’s 2024 parliamentary elections, showing far-right party Alliance for the Union of Romanians (AUR) led by George Simion making significant gains, supporting the article's claim about the far-right threat and the political composition after the invalidated vote.</w:t>
      </w:r>
    </w:p>
    <w:p>
      <w:pPr>
        <w:pStyle w:val="ListBullet"/>
      </w:pPr>
      <w:hyperlink r:id="rId14">
        <w:r>
          <w:rPr>
            <w:u w:val="single"/>
            <w:color w:val="0000FF"/>
            <w:rStyle w:val="Hyperlink"/>
          </w:rPr>
          <w:t>https://www.osce.org/odihr/elections/romania/587163</w:t>
        </w:r>
      </w:hyperlink>
      <w:r>
        <w:t xml:space="preserve"> - Describes the OSCE’s Limited Election Observation Mission for the Romanian repeat presidential election on 4 May 2025, including their focus on election integrity and foreign interference, validating concerns over democratic vulnerabilities highlighted by the article.</w:t>
      </w:r>
    </w:p>
    <w:p>
      <w:pPr>
        <w:pStyle w:val="ListBullet"/>
      </w:pPr>
      <w:hyperlink r:id="rId15">
        <w:r>
          <w:rPr>
            <w:u w:val="single"/>
            <w:color w:val="0000FF"/>
            <w:rStyle w:val="Hyperlink"/>
          </w:rPr>
          <w:t>https://en.wikipedia.org/wiki/2024_Romanian_parliamentary_election</w:t>
        </w:r>
      </w:hyperlink>
      <w:r>
        <w:t xml:space="preserve"> - Outlines the political landscape of the 2024 election including the rise of far-right parties like AUR and S.O.S. Romania, mentions the annulled 2024 presidential first round with illegal funding linked to Georgescu, and the continued far-right surge, confirming multiple points about the 2023 election disruption, candidates, and political volatility.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romania-election-2025-hungary-national-liberals-social-democrats-law-court/" TargetMode="External"/><Relationship Id="rId12" Type="http://schemas.openxmlformats.org/officeDocument/2006/relationships/hyperlink" Target="https://en.wikipedia.org/wiki/2025_Romanian_presidential_election" TargetMode="External"/><Relationship Id="rId13" Type="http://schemas.openxmlformats.org/officeDocument/2006/relationships/hyperlink" Target="https://data.ipu.org/parliament/RO/RO-UC01/election/RO-UC01-E20241201" TargetMode="External"/><Relationship Id="rId14" Type="http://schemas.openxmlformats.org/officeDocument/2006/relationships/hyperlink" Target="https://www.osce.org/odihr/elections/romania/587163" TargetMode="External"/><Relationship Id="rId15" Type="http://schemas.openxmlformats.org/officeDocument/2006/relationships/hyperlink" Target="https://en.wikipedia.org/wiki/2024_Romanian_parliamentary_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