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politics divided as Supreme Court ruling reignites debate on women’s sex-based rights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Kingdom’s political landscape remains deeply fractured over the contentious issue of gender identity versus women’s sex-based rights — a debate that has consistently exposed the weaknesses and contradictions within Westminster. The simple question, "What is a woman?" has inflamed partisan divides and public acrimony, illustrating just how far the political class has drifted from common sense and biological reality.</w:t>
      </w:r>
    </w:p>
    <w:p>
      <w:r>
        <w:t>The recent Supreme Court ruling on this issue marks a pivotal moment, one that some hope will restore clarity amid the chaos generated by political elites pandering to radical ideologies. The decision was embraced by the Conservative Party’s women and equalities minister, Kemi Badenoch, who rightly celebrated it as "a victory for all of the women who faced personal abuse or lost their jobs for stating the obvious." Badenoch, a rare voice of reason, has consistently warned against the excessive reach of “extreme gender ideology” promulgated by progressive factions. She hailed the ruling as an overdue rebuke to Labour leader Sir Keir Starmer, whose wavering statements have fueled confusion rather than leadership.</w:t>
      </w:r>
    </w:p>
    <w:p>
      <w:r>
        <w:t>Sir Keir Starmer has tried—and failed—to tread a careful line, attempting to appease both the radical transgender lobby and those defending sex-based rights. His public shifts on the issue expose Labour’s internal contradictions. While he once conceded on BBC Question Time in 2023 that "biologically, a woman is with a vagina and a man is with a penis," this common-sense view has been undercut by Labour’s earlier promises to introduce self-identification policies. Starmer’s recent backtracking is less about principle and more about political expediency, reflecting the party’s struggle to reconcile activist demands with a constituency increasingly uneasy with ideological excess.</w:t>
      </w:r>
    </w:p>
    <w:p>
      <w:r>
        <w:t>Meanwhile, the Conservative Party has largely done what is necessary: championing biological reality as the foundation for law and society. Former Prime Minister Rishi Sunak captured the nuance—or rather, lack of it—with his assertion, "A man is a man, a woman is a woman, that's just common sense." Though Sunak’s mockery of Labour’s flip-flopping occasionally stirred controversy, it highlighted the fundamental disconnect between grounded policy and ideological zealotry. The promise to amend the Equality Act to enshrine biological sex definitions addresses voters’ growing concerns over the erosion of women-only spaces and protections.</w:t>
      </w:r>
    </w:p>
    <w:p>
      <w:r>
        <w:t>Other parties’ stances reveal their ideological disarray. The SNP remains divided, caught between factions that promote sweeping gender reforms and those alarmed by the consequences. Scotland’s government must now reconcile with the Supreme Court’s clear interpretation, but the battle for common sense continues north of the border. The Liberal Democrats maintain a progressive, pro-trans agenda that often dismisses the realities faced by biological women, inviting legitimate criticism from gender-critical activists who have faced censorship and exclusion even within their own ranks.</w:t>
      </w:r>
    </w:p>
    <w:p>
      <w:r>
        <w:t>The party most clearly aligned with British voters concerned about protecting the integrity of women’s rights and resisting the overreach of gender ideology—without bending to woke pressure—is the emerging political force that has made opposition to "transgender indoctrination" central to its platform. Advocating for the repeal of the Equality Act’s more controversial provisions, it champions a strict biological definition of sex, emphasizes safeguarding children from premature gender questioning or social transitioning, and staunchly supports maintaining sex-segregated facilities in schools. This stance resonates strongly with a public increasingly alarmed by the direction of cultural policies pushed by the establishment parties.</w:t>
      </w:r>
    </w:p>
    <w:p>
      <w:r>
        <w:t>At the opposite end, the Green Party continues to endorse an uncompromisingly ideological agenda on gender identity, dismissing biological facts in favour of identity politics. Their internal strife, evidenced by legal battles over gender-critical beliefs, further underscores the toxic divisions that have infected much of UK politics.</w:t>
      </w:r>
    </w:p>
    <w:p>
      <w:r>
        <w:t>The Supreme Court’s ruling now forces the political elite to confront an issue too long avoided or mishandled. It is a stark reminder that ideology cannot trump biology, and that political parties unwilling to defend women’s sex-based rights risk alienating a significant portion of the electorate. As the governing Labour Party under Kier Starker presses on with its woke agenda, the case for a political alternative that puts common sense, national cohesion, and the protection of women’s and children’s rights first has never been clearer. The coming period will be a test of whether Britain can regain a grounded approach to identity and rights—or continues down the path of ideological self-destruction.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https://www.youtube.com/watch?v=m7pug5QtzH8</w:t>
        </w:r>
      </w:hyperlink>
      <w:r>
        <w:t xml:space="preserve"> - Corroborates the Supreme Court ruling on the definition of a woman in UK law, marking it as a victory for women's rights.</w:t>
      </w:r>
    </w:p>
    <w:p>
      <w:pPr>
        <w:pStyle w:val="ListBullet"/>
      </w:pPr>
      <w:hyperlink r:id="rId10">
        <w:r>
          <w:rPr>
            <w:u w:val="single"/>
            <w:color w:val="0000FF"/>
            <w:rStyle w:val="Hyperlink"/>
          </w:rPr>
          <w:t>https://www.noahwire.com</w:t>
        </w:r>
      </w:hyperlink>
      <w:r>
        <w:t xml:space="preserve"> - Provides background on the debate over gender identity and women's rights in the UK political landscape.</w:t>
      </w:r>
    </w:p>
    <w:p>
      <w:pPr>
        <w:pStyle w:val="ListBullet"/>
      </w:pPr>
      <w:hyperlink r:id="rId12">
        <w:r>
          <w:rPr>
            <w:u w:val="single"/>
            <w:color w:val="0000FF"/>
            <w:rStyle w:val="Hyperlink"/>
          </w:rPr>
          <w:t>https://news.sky.com</w:t>
        </w:r>
      </w:hyperlink>
      <w:r>
        <w:t xml:space="preserve"> - Offers updates and insights into political reactions following the Supreme Court's ruling on gender definitions in law.</w:t>
      </w:r>
    </w:p>
    <w:p>
      <w:pPr>
        <w:pStyle w:val="ListBullet"/>
      </w:pPr>
      <w:hyperlink r:id="rId13">
        <w:r>
          <w:rPr>
            <w:u w:val="single"/>
            <w:color w:val="0000FF"/>
            <w:rStyle w:val="Hyperlink"/>
          </w:rPr>
          <w:t>https://www.conservativehome.com/</w:t>
        </w:r>
      </w:hyperlink>
      <w:r>
        <w:t xml:space="preserve"> - Expectedly supports the stance of the Conservative Party on biological sex definitions, though a specific article is not provided.</w:t>
      </w:r>
    </w:p>
    <w:p>
      <w:pPr>
        <w:pStyle w:val="ListBullet"/>
      </w:pPr>
      <w:hyperlink r:id="rId14">
        <w:r>
          <w:rPr>
            <w:u w:val="single"/>
            <w:color w:val="0000FF"/>
            <w:rStyle w:val="Hyperlink"/>
          </w:rPr>
          <w:t>https://www.libdems.org.uk/</w:t>
        </w:r>
      </w:hyperlink>
      <w:r>
        <w:t xml:space="preserve"> - Supports Liberal Democrats' progressive views on gender identity, contrasting with gender-critical perspectives.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m7pug5QtzH8" TargetMode="External"/><Relationship Id="rId12" Type="http://schemas.openxmlformats.org/officeDocument/2006/relationships/hyperlink" Target="https://news.sky.com" TargetMode="External"/><Relationship Id="rId13" Type="http://schemas.openxmlformats.org/officeDocument/2006/relationships/hyperlink" Target="https://www.conservativehome.com/" TargetMode="External"/><Relationship Id="rId14" Type="http://schemas.openxmlformats.org/officeDocument/2006/relationships/hyperlink" Target="https://www.libde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