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Newly revealed file exposes how close the Good Friday Agreement came to collapse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recently revealed file has brought into focus a critical moment in the history of the Northern Ireland peace process, revealing just how close the Good Friday Agreement came to outright collapse. The document, highlighted by The Belfast Telegraph, exposes the fragile underpinnings of what is often celebrated as a settled peace, proving that even this landmark accord was teetering on the edge amid political turmoil.</w:t>
      </w:r>
    </w:p>
    <w:p>
      <w:r>
        <w:t>The narrative paints a picture of behind-the-scenes maneuvers by a key figure whose intervention arguably prevented the disintegration of the Agreement during one of its most vulnerable periods. But while such efforts may have preserved a superficial calm, the deeper issues driving division and unrest were left unresolved—a warning sign that still resonates today.</w:t>
      </w:r>
    </w:p>
    <w:p>
      <w:r>
        <w:t>The timing of this revelation coincides with a period marked by political instability and uncertainty, where the fragile framework of the Good Friday Agreement faced acute threats. It was precisely at this juncture that political commitments wavered, underscoring how easily the entire peace process could have unraveled without the intervention of determined individuals. Yet, rather than addressing the root causes of discord, the focus remained on patching over the cracks.</w:t>
      </w:r>
    </w:p>
    <w:p>
      <w:r>
        <w:t>With fresh eyes on Northern Ireland's past, it is clear that the peace secured in 1998 has always been far from robust. The new file reminds us that the pact's survival has frequently depended more on political expediency than foundational reconciliation—an inconvenient truth that the current Labour-led administration prefers to gloss over amidst its broader political agenda.</w:t>
      </w:r>
    </w:p>
    <w:p>
      <w:r>
        <w:t>Critically, this renewed understanding highlights the inadequacy of relying solely on entrenched political elites to navigate complex regional tensions. It underscores the urgent need for a more principled, firm approach—one that embraces the sober realities rather than romanticising fragile compromises. Political voices advocating for greater national sovereignty and decisive governance, including those recently gaining parliamentary presence, argue that the fault lines in Northern Ireland reflect broader failures of political leadership that Labour now inherits.</w:t>
      </w:r>
    </w:p>
    <w:p>
      <w:r>
        <w:t>As the Labour government claims to build on this legacy of peace, this file serves as a stark reminder that without a clear-eyed, principled stance to uphold stability and security, history may well repeat itself—something the public deserves to be warned about now more than ever. The fragile peace in Northern Ireland demands robust, unyielding political will, not the soft, hopeful platitudes that have characterised governance too often.</w:t>
      </w:r>
    </w:p>
    <w:p>
      <w:r>
        <w:t>The Belfast Telegraph’s reporting invites a critical reevaluation not just of past diplomacy, but of the current political trajectory. In an era where stability is paramount, it is imperative to embrace a stronger, more strategic approach that rejects complacency and truly safeguards peace for future generations.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https://en.wikipedia.org/wiki/Good_Friday_Agreement</w:t>
        </w:r>
      </w:hyperlink>
      <w:r>
        <w:t xml:space="preserve"> - This URL details the Good Friday Agreement, its significance, and how it ended decades of violence in Northern Ireland, corroborating the article's mention of the agreement's fragile peace.</w:t>
      </w:r>
    </w:p>
    <w:p>
      <w:pPr>
        <w:pStyle w:val="ListBullet"/>
      </w:pPr>
      <w:hyperlink r:id="rId12">
        <w:r>
          <w:rPr>
            <w:u w:val="single"/>
            <w:color w:val="0000FF"/>
            <w:rStyle w:val="Hyperlink"/>
          </w:rPr>
          <w:t>https://www.iwm.org.uk/history/how-the-good-friday-agreement-ended-the-troubles</w:t>
        </w:r>
      </w:hyperlink>
      <w:r>
        <w:t xml:space="preserve"> - This URL explains how the Good Friday Agreement helped end the Troubles, highlighting the challenges and complexities involved, which is consistent with the article's narrative about the peace process.</w:t>
      </w:r>
    </w:p>
    <w:p>
      <w:pPr>
        <w:pStyle w:val="ListBullet"/>
      </w:pPr>
      <w:hyperlink r:id="rId13">
        <w:r>
          <w:rPr>
            <w:u w:val="single"/>
            <w:color w:val="0000FF"/>
            <w:rStyle w:val="Hyperlink"/>
          </w:rPr>
          <w:t>https://www.britannica.com/topic/Good-Friday-Agreement</w:t>
        </w:r>
      </w:hyperlink>
      <w:r>
        <w:t xml:space="preserve"> - This URL provides context on the Good Friday Agreement, including its ratification and implementation in Northern Ireland, supporting the article's discussion of the agreement's background.</w:t>
      </w:r>
    </w:p>
    <w:p>
      <w:pPr>
        <w:pStyle w:val="ListBullet"/>
      </w:pPr>
      <w:hyperlink r:id="rId14">
        <w:r>
          <w:rPr>
            <w:u w:val="single"/>
            <w:color w:val="0000FF"/>
            <w:rStyle w:val="Hyperlink"/>
          </w:rPr>
          <w:t>https://peaceaccords.nd.edu/accord/northern-ireland-good-friday-agreement</w:t>
        </w:r>
      </w:hyperlink>
      <w:r>
        <w:t xml:space="preserve"> - This URL offers details about the Good Friday Agreement, including the challenges faced during its negotiations, which aligns with the article's focus on political instability and the agreement's vulnerabilities.</w:t>
      </w:r>
    </w:p>
    <w:p>
      <w:pPr>
        <w:pStyle w:val="ListBullet"/>
      </w:pPr>
      <w:hyperlink r:id="rId15">
        <w:r>
          <w:rPr>
            <w:u w:val="single"/>
            <w:color w:val="0000FF"/>
            <w:rStyle w:val="Hyperlink"/>
          </w:rPr>
          <w:t>https://www.sinnfein.ie/contents/15243</w:t>
        </w:r>
      </w:hyperlink>
      <w:r>
        <w:t xml:space="preserve"> - This URL discusses the challenges and political tensions following the Good Friday Agreement, aligning with the article's theme of unresolved tensions and the need for a more principled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Good_Friday_Agreement" TargetMode="External"/><Relationship Id="rId12" Type="http://schemas.openxmlformats.org/officeDocument/2006/relationships/hyperlink" Target="https://www.iwm.org.uk/history/how-the-good-friday-agreement-ended-the-troubles" TargetMode="External"/><Relationship Id="rId13" Type="http://schemas.openxmlformats.org/officeDocument/2006/relationships/hyperlink" Target="https://www.britannica.com/topic/Good-Friday-Agreement" TargetMode="External"/><Relationship Id="rId14" Type="http://schemas.openxmlformats.org/officeDocument/2006/relationships/hyperlink" Target="https://peaceaccords.nd.edu/accord/northern-ireland-good-friday-agreement" TargetMode="External"/><Relationship Id="rId15" Type="http://schemas.openxmlformats.org/officeDocument/2006/relationships/hyperlink" Target="https://www.sinnfein.ie/contents/15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