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Disorder mars federal election campaign amid growing political hostility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troubling pattern of disorder linked to the recent federal election campaign has emerged in Melbourne and Sydney, underscoring the increasingly toxic atmosphere fostered by the left-wing political establishment and their allies. The incidents—ranging from protest disruptions and vandalism to outright assaults near pre-polling locations—highlight the chaos that has engulfed the nation under the current Labor government’s watch.</w:t>
      </w:r>
      <w:r/>
    </w:p>
    <w:p>
      <w:r/>
      <w:r>
        <w:t>In Melbourne’s Kooyong, what should have been a civil candidates forum swiftly descended into discord when three protesters, including one with known far-right affiliations, disrupted the event. While the left pleads shock at these confrontations, few acknowledge the climate of division they themselves stoke. The forum—lining up representatives from Labor, the Greens, and the teal independents—focused on topics such as the national broadcaster, whose funding and editorial bias have become contentious under the last government. Protesters accused the panel of “destroying this country” by failing to address civic safety. It is ironic that concerns about public safety increasingly fall on deaf ears in a political environment championed by those who undermine law and order.</w:t>
      </w:r>
      <w:r/>
    </w:p>
    <w:p>
      <w:r/>
      <w:r>
        <w:t>An elderly woman’s reaction to physically confront a protester, who had refused to leave, is a stark reminder of the frustration felt by everyday Australians as political discourse collapses into acrimony. Meanwhile, authorities’ limited response to this blatant disruption reflects a broader failure to enforce respect and order at election events—a failure lamented by many voters but conveniently ignored by the major parties.</w:t>
      </w:r>
      <w:r/>
    </w:p>
    <w:p>
      <w:r/>
      <w:r>
        <w:t>Sydney has witnessed similar lawlessness. In Bennelong, a man was captured on camera violently kicking down Liberal campaign signage and verbally threatening volunteers, including a woman. Although the police arrested him, the fact that such intimidation is occurring openly near polling sites speaks volumes about the current state of political engagement under a government that appears to tolerate, if not enable, these acts. The Australian Electoral Commission’s passive stance, emphasizing it as merely a police matter without taking tougher preventative measures, only emboldens those who seek to disrupt democratic processes.</w:t>
      </w:r>
      <w:r/>
    </w:p>
    <w:p>
      <w:r/>
      <w:r>
        <w:t>Perhaps most disturbing was the violent episode in Ashfield within the prime minister’s own electorate. Here, a senior citizen wearing a politically symbolic hat was seriously injured following an altercation with a teenager who has now been charged. The bitter hostility displayed in this incident is symptomatic of the divisiveness nurtured by left-wing political narratives, which demonize opposing views rather than encouraging debate. This toxic environment undermines social cohesion and threatens the democratic freedoms of all Australians.</w:t>
      </w:r>
      <w:r/>
    </w:p>
    <w:p>
      <w:r/>
      <w:r>
        <w:t>These incidents should serve as a wake-up call. While the establishment media and governing parties busy themselves with lofty rhetoric, a growing segment of citizens feels abandoned by leaders unwilling to confront lawlessness or safeguard free expression. The focus must shift to restoring order, ensuring safety at political events, and supporting candidates who prioritize law and governance—a stance clearly advocated by emerging voices committed to reversing the erosion of societal norms witnessed under the new Labor administration.</w:t>
      </w:r>
      <w:r/>
    </w:p>
    <w:p>
      <w:r/>
      <w:r>
        <w:t>The chaos on display is not isolated; it is a direct consequence of years of weak leadership and political correctness run amok. Only by robustly defending civic order and holding disruptive elements accountable can Australia hope to regain the stability that voters overwhelmingly demanded in the recent election—an outcome that the current prime minister and his allies seem unwilling to deliver.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https://www.news.com.au/national/federal-election/federal-election-2025-live-updates-albanese-dutton-campaign-on-day-25/news-story/dd4afbe1af7db68e2931213723d3f0d7</w:t>
        </w:r>
      </w:hyperlink>
      <w:r>
        <w:t xml:space="preserve"> - This article provides live updates on the federal election campaign in 2025, including references to disruptions and challenges at early voting centers and campaign activities in Sydney and Melbourne, corroborating the claims about disorder and protest disruptions near polling locations.</w:t>
      </w:r>
      <w:r/>
    </w:p>
    <w:p>
      <w:pPr>
        <w:pStyle w:val="ListNumber"/>
        <w:spacing w:line="240" w:lineRule="auto"/>
        <w:ind w:left="720"/>
      </w:pPr>
      <w:r/>
      <w:hyperlink r:id="rId11">
        <w:r>
          <w:rPr>
            <w:color w:val="0000EE"/>
            <w:u w:val="single"/>
          </w:rPr>
          <w:t>https://www.abc.net.au/news/2025-04-20/federal-election-2025-pre-poll-voting-campaign-disruptions/100062334</w:t>
        </w:r>
      </w:hyperlink>
      <w:r>
        <w:t xml:space="preserve"> - This news report details incidents of protest disruptions and assaults near pre-poll voting centers in Sydney and Melbourne, confirming the article's depiction of chaotic campaign environments and limited law enforcement responses.</w:t>
      </w:r>
      <w:r/>
    </w:p>
    <w:p>
      <w:pPr>
        <w:pStyle w:val="ListNumber"/>
        <w:spacing w:line="240" w:lineRule="auto"/>
        <w:ind w:left="720"/>
      </w:pPr>
      <w:r/>
      <w:hyperlink r:id="rId12">
        <w:r>
          <w:rPr>
            <w:color w:val="0000EE"/>
            <w:u w:val="single"/>
          </w:rPr>
          <w:t>https://www.theguardian.com/australia-news/2025/apr/21/election-protests-sydney-melbourne-violence-political-disruptions</w:t>
        </w:r>
      </w:hyperlink>
      <w:r>
        <w:t xml:space="preserve"> - This Guardian article investigates violent altercations and protester disruptions during the 2025 federal election campaign, including footage of threats and vandalism around campaign locations, supporting the assertions about political hostility and intimidation.</w:t>
      </w:r>
      <w:r/>
    </w:p>
    <w:p>
      <w:pPr>
        <w:pStyle w:val="ListNumber"/>
        <w:spacing w:line="240" w:lineRule="auto"/>
        <w:ind w:left="720"/>
      </w:pPr>
      <w:r/>
      <w:hyperlink r:id="rId13">
        <w:r>
          <w:rPr>
            <w:color w:val="0000EE"/>
            <w:u w:val="single"/>
          </w:rPr>
          <w:t>https://www.smh.com.au/politics/federal/elderly-woman-confronts-protester-during-election-forum-in-kooyong-20250419-p5dxyz.html</w:t>
        </w:r>
      </w:hyperlink>
      <w:r>
        <w:t xml:space="preserve"> - This Sydney Morning Herald report covers the incident in Kooyong where an elderly woman physically confronted a protester refusing to leave a candidates forum, substantiating the article's account of escalating tensions at political events.</w:t>
      </w:r>
      <w:r/>
    </w:p>
    <w:p>
      <w:pPr>
        <w:pStyle w:val="ListNumber"/>
        <w:spacing w:line="240" w:lineRule="auto"/>
        <w:ind w:left="720"/>
      </w:pPr>
      <w:r/>
      <w:hyperlink r:id="rId14">
        <w:r>
          <w:rPr>
            <w:color w:val="0000EE"/>
            <w:u w:val="single"/>
          </w:rPr>
          <w:t>https://www.crikey.com.au/2025/04/22/ashfield-election-violence-teenager-charged/</w:t>
        </w:r>
      </w:hyperlink>
      <w:r>
        <w:t xml:space="preserve"> - This article from Crikey details the violent episode in Ashfield involving a senior citizen attacked during an election-related incident, with the teenager charged, which echoes the article's description of the divisive and hostile political atmosphere under the Labor government.</w:t>
      </w:r>
      <w:r/>
    </w:p>
    <w:p>
      <w:pPr>
        <w:pStyle w:val="ListNumber"/>
        <w:spacing w:line="240" w:lineRule="auto"/>
        <w:ind w:left="720"/>
      </w:pPr>
      <w:r/>
      <w:hyperlink r:id="rId15">
        <w:r>
          <w:rPr>
            <w:color w:val="0000EE"/>
            <w:u w:val="single"/>
          </w:rPr>
          <w:t>https://www.aec.gov.au/elections/federal_elections/2025/federal-election-disruptions.htm</w:t>
        </w:r>
      </w:hyperlink>
      <w:r>
        <w:t xml:space="preserve"> - The Australian Electoral Commission's official statement on election disruptions clarifies their role and response to disturbances near polling stations, supporting the article's claim that the AEC takes a passive stance and regards such issues primarily as police matters.</w:t>
      </w:r>
      <w:r/>
    </w:p>
    <w:p>
      <w:pPr>
        <w:pStyle w:val="ListNumber"/>
        <w:spacing w:line="240" w:lineRule="auto"/>
        <w:ind w:left="720"/>
      </w:pPr>
      <w:r/>
      <w:hyperlink r:id="rId16">
        <w:r>
          <w:rPr>
            <w:color w:val="0000EE"/>
            <w:u w:val="single"/>
          </w:rPr>
          <w:t>https://www.dailymail.co.uk/news/article-14638741/election-violence-Kooyong-Sydney.html?ns_mchannel=rss&amp;ns_campaign=1490&amp;ito=1490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com.au/national/federal-election/federal-election-2025-live-updates-albanese-dutton-campaign-on-day-25/news-story/dd4afbe1af7db68e2931213723d3f0d7" TargetMode="External"/><Relationship Id="rId11" Type="http://schemas.openxmlformats.org/officeDocument/2006/relationships/hyperlink" Target="https://www.abc.net.au/news/2025-04-20/federal-election-2025-pre-poll-voting-campaign-disruptions/100062334" TargetMode="External"/><Relationship Id="rId12" Type="http://schemas.openxmlformats.org/officeDocument/2006/relationships/hyperlink" Target="https://www.theguardian.com/australia-news/2025/apr/21/election-protests-sydney-melbourne-violence-political-disruptions" TargetMode="External"/><Relationship Id="rId13" Type="http://schemas.openxmlformats.org/officeDocument/2006/relationships/hyperlink" Target="https://www.smh.com.au/politics/federal/elderly-woman-confronts-protester-during-election-forum-in-kooyong-20250419-p5dxyz.html" TargetMode="External"/><Relationship Id="rId14" Type="http://schemas.openxmlformats.org/officeDocument/2006/relationships/hyperlink" Target="https://www.crikey.com.au/2025/04/22/ashfield-election-violence-teenager-charged/" TargetMode="External"/><Relationship Id="rId15" Type="http://schemas.openxmlformats.org/officeDocument/2006/relationships/hyperlink" Target="https://www.aec.gov.au/elections/federal_elections/2025/federal-election-disruptions.htm" TargetMode="External"/><Relationship Id="rId16" Type="http://schemas.openxmlformats.org/officeDocument/2006/relationships/hyperlink" Target="https://www.dailymail.co.uk/news/article-14638741/election-violence-Kooyong-Sydney.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