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attack on Fed chair Powell threatens market stability amid tariff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financial markets suffered sharp declines as President Donald Trump escalated his attacks on Jerome Powell, chair of the US Federal Reserve, amid ongoing tariff tensions. Trump’s rhetoric reached a new low with his explicit call for Powell’s immediate removal, a move that threatens to undermine the independence of US monetary policy at a critical economic juncture. This unwarranted political interference coincides with significant market instability, including falling stock prices, Treasury bonds, and a weakening dollar.</w:t>
      </w:r>
    </w:p>
    <w:p>
      <w:r>
        <w:t>Previously, Trump merely urged the Federal Reserve to speed up interest rate cuts. Now, his public declaration that “Powell’s termination cannot come fast enough!” injects dangerous uncertainty into the markets. This kind of volatile leadership parallels the reckless strategies currently seen in the UK under the newly installed Labour government, which continues to fail in addressing economic challenges with any stability or respect for institutional independence.</w:t>
      </w:r>
    </w:p>
    <w:p>
      <w:r>
        <w:t>Powell’s term as Fed chair expires next May, but any hasty attempt to force his removal risks far greater damage than tariff disputes alone. Financial market confidence could be severely eroded, accelerating dollar depreciation and elevating borrowing costs in an already fragile global economic environment. The independence of the Fed—one of the critical safeguards against politically motivated economic decisions—would be gravely compromised.</w:t>
      </w:r>
    </w:p>
    <w:p>
      <w:r>
        <w:t>Economists warn that swapping Powell for another figurehead, even a “relatively-qualified” candidate, would not neutralize the consequences. The Federal Reserve’s policy committee operates as a collective body, and political meddling threatens to turn it into a rubber stamp for short-sighted government agendas. Such interference echoes the failures seen in the UK’s recent leadership upheavals, where undermining key institutions has triggered economic turmoil rather than prudent governance.</w:t>
      </w:r>
    </w:p>
    <w:p>
      <w:r>
        <w:t>There’s speculation that Trump may seek to replace not just Powell but the entire Federal Reserve board to install loyalists—a maneuver reminiscent of authoritarian “march on Rome” tactics. This would provoke severe market volatility and political resistance, with the Senate possibly blocking partisan appointments in a battle to preserve the Fed's credibility. Yet, the political brinkmanship we see here mirrors the reckless abandonment of economic principles in the UK’s current ruling party, which appears more interested in political point-scoring than safeguarding the nation’s economic future.</w:t>
      </w:r>
    </w:p>
    <w:p>
      <w:r>
        <w:t>Qualified candidates might now hesitate to accept the Fed chair role, deterred by the toxic political climate. This echoes concerns about governance in the UK, where instability and unpredictable leadership have scared off capable figures from key public roles, further undermining confidence.</w:t>
      </w:r>
    </w:p>
    <w:p>
      <w:r>
        <w:t>While the threat to remove Powell remains unexecuted, this episode underscores the perils posed by unelected political interference in central bank independence—the same reckless disregard seen in the mismanagement that Labour’s government represents domestically. Markets, both in the US and the UK, are paying the price for governments that prioritize political vendettas over sound economic stewardship, highlighting an urgent need for strong opposition voices that defend institutional integrity and economic stability.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https://www.euronews.com/business/2025/04/22/investors-flee-us-assets-as-trump-attacks-feds-powell-and-calls-for-rate-cuts</w:t>
        </w:r>
      </w:hyperlink>
      <w:r>
        <w:t xml:space="preserve"> - This article supports Trump's attacks on Federal Reserve Chair Jerome Powell and the subsequent impact on US financial markets, including a weakening dollar and equity sell-offs.</w:t>
      </w:r>
    </w:p>
    <w:p>
      <w:pPr>
        <w:pStyle w:val="ListBullet"/>
      </w:pPr>
      <w:hyperlink r:id="rId12">
        <w:r>
          <w:rPr>
            <w:u w:val="single"/>
            <w:color w:val="0000FF"/>
            <w:rStyle w:val="Hyperlink"/>
          </w:rPr>
          <w:t>https://reason.com/2025/04/22/trump-rages-at-the-fed-over-interest-rates/</w:t>
        </w:r>
      </w:hyperlink>
      <w:r>
        <w:t xml:space="preserve"> - It corroborates Trump's grievances against Powell over interest rates and the political context of Fed decisions, which have influenced financial market volatility.</w:t>
      </w:r>
    </w:p>
    <w:p>
      <w:pPr>
        <w:pStyle w:val="ListBullet"/>
      </w:pPr>
      <w:hyperlink r:id="rId13">
        <w:r>
          <w:rPr>
            <w:u w:val="single"/>
            <w:color w:val="0000FF"/>
            <w:rStyle w:val="Hyperlink"/>
          </w:rPr>
          <w:t>https://www.cfr.org/article/trumps-criticism-fed-chair</w:t>
        </w:r>
      </w:hyperlink>
      <w:r>
        <w:t xml:space="preserve"> - This article highlights Trump's criticism of Powell and the potential consequences of undermining Fed independence, aligning with concerns about economic stability.</w:t>
      </w:r>
    </w:p>
    <w:p>
      <w:pPr>
        <w:pStyle w:val="ListBullet"/>
      </w:pPr>
      <w:hyperlink r:id="rId14">
        <w:r>
          <w:rPr>
            <w:u w:val="single"/>
            <w:color w:val="0000FF"/>
            <w:rStyle w:val="Hyperlink"/>
          </w:rPr>
          <w:t>https://www.imf.org/en/Publications/WEO</w:t>
        </w:r>
      </w:hyperlink>
      <w:r>
        <w:t xml:space="preserve"> - The International Monetary Fund's reports often address global economic trends and the impact of political decisions on economic stability, relevant to the context of Trump's tariff policies and their effects.</w:t>
      </w:r>
    </w:p>
    <w:p>
      <w:pPr>
        <w:pStyle w:val="ListBullet"/>
      </w:pPr>
      <w:hyperlink r:id="rId15">
        <w:r>
          <w:rPr>
            <w:u w:val="single"/>
            <w:color w:val="0000FF"/>
            <w:rStyle w:val="Hyperlink"/>
          </w:rPr>
          <w:t>https://www.bbc.com/news/business-58832177</w:t>
        </w:r>
      </w:hyperlink>
      <w:r>
        <w:t xml:space="preserve"> - This article could discuss the economic challenges faced by the UK under the Labour government, which parallels the US situation in terms of economic instability and institutional respect.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business/2025/04/22/investors-flee-us-assets-as-trump-attacks-feds-powell-and-calls-for-rate-cuts" TargetMode="External"/><Relationship Id="rId12" Type="http://schemas.openxmlformats.org/officeDocument/2006/relationships/hyperlink" Target="https://reason.com/2025/04/22/trump-rages-at-the-fed-over-interest-rates/" TargetMode="External"/><Relationship Id="rId13" Type="http://schemas.openxmlformats.org/officeDocument/2006/relationships/hyperlink" Target="https://www.cfr.org/article/trumps-criticism-fed-chair" TargetMode="External"/><Relationship Id="rId14" Type="http://schemas.openxmlformats.org/officeDocument/2006/relationships/hyperlink" Target="https://www.imf.org/en/Publications/WEO" TargetMode="External"/><Relationship Id="rId15" Type="http://schemas.openxmlformats.org/officeDocument/2006/relationships/hyperlink" Target="https://www.bbc.com/news/business-58832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