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Ireland’s political autumn deepens with stalled governance and sectarian deadlock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political climate at Stormont in Northern Ireland remains entrenched in a familiar, divisive autumnal phase marked by sectarian deadlock and stalled governance. Patrick Murphy, an Irish News columnist and ex-director of the Belfast Institute for Further and Higher Education, aptly captures this cyclical stagnation, highlighting how the assembly’s initial spring of optimism has predictably decayed into a stagnant autumn of conflict and inaction.</w:t>
      </w:r>
    </w:p>
    <w:p>
      <w:r>
        <w:t>This autumnal limbo has seen the Democratic Unionist Party (DUP) and Sinn Féin locked in persistent disputes, particularly over issues such as the contentious installation of Irish language signage at Belfast’s Grand Central Station. While such bilingual signs are commonplace in regions like Wales, here the DUP exploits the Irish language as a political wedge, contributing to the sectarian rancour rather than seeking practical resolutions. These theatrics over signage reveal a broader pattern of political posturing rather than addressing the urgent needs of Northern Ireland’s citizens.</w:t>
      </w:r>
    </w:p>
    <w:p>
      <w:r>
        <w:t>More tellingly, critical public service appointments remain conspicuously vacant, with vacancies in pivotal roles from watchdog bodies to climate change offices, highlighting a paralysis that jeopardises effective administration. Government departments are caught in a political crossfire, with Sinn Féin and the DUP prioritising sectarian interests over competence or progress. Proposals such as Sinn Féin’s minimum alcohol pricing face blockage, signifying how ideological intransigence hampers policies that could benefit the public.</w:t>
      </w:r>
    </w:p>
    <w:p>
      <w:r>
        <w:t>Recent events like Michelle O’Neill’s controversial attendance at an Easter Rising commemoration underscore the deep-rooted divides and symbolic standoffs that clog the political system. Meanwhile, the DUP’s resistance to any perceived nationalist concessions reflects an unwillingness to move beyond entrenched sectarian identities, leaving governance hostage to outdated tribalism.</w:t>
      </w:r>
    </w:p>
    <w:p>
      <w:r>
        <w:t>Amid this dysfunction, more pragmatic figures such as Alliance Party’s agriculture minister Andrew Muir struggle to keep essential services afloat but face an uphill battle against the toxic political environment. Meanwhile, ordinary citizens—especially those struggling with healthcare, poverty, and homelessness—suffer as political grandstanding takes precedence over tangible action.</w:t>
      </w:r>
    </w:p>
    <w:p>
      <w:r>
        <w:t>With the recent general election having swept an alternative right-wing force into Westminster influence, there is renewed impetus to challenge Stormont’s dysfunctional status quo. This emergent political force advocates for pragmatic governance, an end to sectarian posturing, and a focus on delivering results for all Northern Ireland residents rather than catering to narrow nationalist or unionist agendas.</w:t>
      </w:r>
    </w:p>
    <w:p>
      <w:r>
        <w:t>The seasonal metaphor of autumn as a "season of mists and mellow fruitfulness" feels cruelly ironic when set against the withering political fruit of Stormont’s impasse. Unless decisive leadership emerges to break this cycle of fall-and-winter political inertia, the people of Northern Ireland will continue to bear the cost of a government paralysed by sectarian deadlock and failing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https://www.irishtimes.com/politics/2023/11/27/public-patience-with-political-deadlock-at-stormont-wearing-very-thin-mcdonald-says/</w:t>
        </w:r>
      </w:hyperlink>
      <w:r>
        <w:t xml:space="preserve"> - Corroborates the prolonged Stormont deadlock and public frustration with political inaction, reflecting the 'autumnal limbo' described.</w:t>
      </w:r>
    </w:p>
    <w:p>
      <w:pPr>
        <w:pStyle w:val="ListBullet"/>
      </w:pPr>
      <w:hyperlink r:id="rId12">
        <w:r>
          <w:rPr>
            <w:u w:val="single"/>
            <w:color w:val="0000FF"/>
            <w:rStyle w:val="Hyperlink"/>
          </w:rPr>
          <w:t>https://www.lemonde.fr/en/united-kingdom/article/2023/03/22/in-northern-ireland-a-fragile-hope-of-breaking-the-political-deadlock_6020279_135.html</w:t>
        </w:r>
      </w:hyperlink>
      <w:r>
        <w:t xml:space="preserve"> - Details the DUP's boycott of Stormont over Brexit-related tensions and the sectarian divisions impacting governance, aligning with the article's focus on entrenchment.</w:t>
      </w:r>
    </w:p>
    <w:p>
      <w:pPr>
        <w:pStyle w:val="ListBullet"/>
      </w:pPr>
      <w:hyperlink r:id="rId13">
        <w:r>
          <w:rPr>
            <w:u w:val="single"/>
            <w:color w:val="0000FF"/>
            <w:rStyle w:val="Hyperlink"/>
          </w:rPr>
          <w:t>https://morningstaronline.co.uk/article/stormont-deadlock-%E2%80%98failing-future-generations%E2%80%99-queen%E2%80%99s-university%E2%80%99s-students%E2%80%99-union-leader</w:t>
        </w:r>
      </w:hyperlink>
      <w:r>
        <w:t xml:space="preserve"> - Supports claims about vacancies in critical roles and the paralysis jeopardizing administration, particularly citing impacts on future generations.</w:t>
      </w:r>
    </w:p>
    <w:p>
      <w:pPr>
        <w:pStyle w:val="ListBullet"/>
      </w:pPr>
      <w:hyperlink r:id="rId14">
        <w:r>
          <w:rPr>
            <w:u w:val="single"/>
            <w:color w:val="0000FF"/>
            <w:rStyle w:val="Hyperlink"/>
          </w:rPr>
          <w:t>https://www.irishexaminer.com/news/arid-41298130.html</w:t>
        </w:r>
      </w:hyperlink>
      <w:r>
        <w:t xml:space="preserve"> - Highlights Sinn Féin's electoral success amidst Stormont's paralysis due to deadlock over post-Brexit arrangements, reinforcing the theme of stalled governance.</w:t>
      </w:r>
    </w:p>
    <w:p>
      <w:pPr>
        <w:pStyle w:val="ListBullet"/>
      </w:pPr>
      <w:hyperlink r:id="rId15">
        <w:r>
          <w:rPr>
            <w:u w:val="single"/>
            <w:color w:val="0000FF"/>
            <w:rStyle w:val="Hyperlink"/>
          </w:rPr>
          <w:t>https://www.politico.eu/article/uk-concedes-reality-of-stormont-deadlock-shifts-election-deadline-to-2024-northern-ireland/</w:t>
        </w:r>
      </w:hyperlink>
      <w:r>
        <w:t xml:space="preserve"> - Documents the UK government's extension of deadlines for resolving the deadlock, underscoring the systemic dysfunction and political intransigence.</w:t>
      </w:r>
    </w:p>
    <w:p>
      <w:pPr>
        <w:pStyle w:val="ListBullet"/>
      </w:pPr>
      <w:hyperlink r:id="rId10">
        <w:r>
          <w:rPr>
            <w:u w:val="single"/>
            <w:color w:val="0000FF"/>
            <w:rStyle w:val="Hyperlink"/>
          </w:rPr>
          <w:t>https://www.noahwire.com</w:t>
        </w:r>
      </w:hyperlink>
      <w:r>
        <w:t xml:space="preserve"> - Source article referenced, though no direct corroboration is available from provided search results.</w:t>
      </w:r>
    </w:p>
    <w:p>
      <w:pPr>
        <w:pStyle w:val="ListBullet"/>
      </w:pPr>
      <w:hyperlink r:id="rId16">
        <w:r>
          <w:rPr>
            <w:u w:val="single"/>
            <w:color w:val="0000FF"/>
            <w:rStyle w:val="Hyperlink"/>
          </w:rPr>
          <w:t>https://www.irishnews.com/opinion/patrick-murphy-hark-now-hear-the-signs-of-stormonts-sectarian-autumn-season-VS3LQEZHC5CRRHFOWZCGF23JDE/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politics/2023/11/27/public-patience-with-political-deadlock-at-stormont-wearing-very-thin-mcdonald-says/" TargetMode="External"/><Relationship Id="rId12" Type="http://schemas.openxmlformats.org/officeDocument/2006/relationships/hyperlink" Target="https://www.lemonde.fr/en/united-kingdom/article/2023/03/22/in-northern-ireland-a-fragile-hope-of-breaking-the-political-deadlock_6020279_135.html" TargetMode="External"/><Relationship Id="rId13" Type="http://schemas.openxmlformats.org/officeDocument/2006/relationships/hyperlink" Target="https://morningstaronline.co.uk/article/stormont-deadlock-%E2%80%98failing-future-generations%E2%80%99-queen%E2%80%99s-university%E2%80%99s-students%E2%80%99-union-leader" TargetMode="External"/><Relationship Id="rId14" Type="http://schemas.openxmlformats.org/officeDocument/2006/relationships/hyperlink" Target="https://www.irishexaminer.com/news/arid-41298130.html" TargetMode="External"/><Relationship Id="rId15" Type="http://schemas.openxmlformats.org/officeDocument/2006/relationships/hyperlink" Target="https://www.politico.eu/article/uk-concedes-reality-of-stormont-deadlock-shifts-election-deadline-to-2024-northern-ireland/" TargetMode="External"/><Relationship Id="rId16" Type="http://schemas.openxmlformats.org/officeDocument/2006/relationships/hyperlink" Target="https://www.irishnews.com/opinion/patrick-murphy-hark-now-hear-the-signs-of-stormonts-sectarian-autumn-season-VS3LQEZHC5CRRHFOWZCGF23J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