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 retreats from government amid personal controversy and professional setbacks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Elon Musk, long hailed by some as a visionary entrepreneur, is reportedly retreating from his role in the U.S. government amid mounting personal controversies and professional setbacks, according to an exclusive report by the Daily Mail.</w:t>
      </w:r>
      <w:r/>
    </w:p>
    <w:p>
      <w:r/>
      <w:r>
        <w:t>Last Tuesday, Musk, 53, declared he would slash his involvement in the Department of Government Efficiency (DOGE) starting next month—a move widely expected among Washington insiders who describe Musk's tenure as fraught with discord. Descriptions of heated clashes with top White House officials, including Treasury Secretary Scott Bessent, paint a picture of a man increasingly isolated within the corridors of power. One senior official dismissed Musk as the "most irritating person I’ve ever had to deal with," signaling his diminishing influence. Former President Donald Trump’s recent references to Musk in the past tense further underscore the cooling of what was once a close alliance.</w:t>
      </w:r>
      <w:r/>
    </w:p>
    <w:p>
      <w:r/>
      <w:r>
        <w:t>Behind the sanitized explanation of seeking "more family time" lies a more complicated reality. Musk’s prolific and unconventional approach to family-building—fathering at least 14 children with four women, and allegedly more—raises questions about his priorities and sense of responsibility. His estranged transgender daughter, Vivian Musk, has admitted uncertainty over the full extent of her half-siblings, shedding light on a sprawling and chaotic personal life. This obsession with progeny appears aligned with Musk's controversial ideology favoring population growth through IVF gender selection.</w:t>
      </w:r>
      <w:r/>
    </w:p>
    <w:p>
      <w:r/>
      <w:r>
        <w:t>Musk’s known partners include writer Justine Wilson, his first wife, with whom he had six children (one died in infancy); Canadian singer Grimes; Shivon Zilis, a senior Neuralink executive who has four children by Musk; and most recently, Ashley St Clair, a conservative influencer who disclosed nine secret months ago that she gave birth to Musk’s son Romulus—only confirmed through a court-ordered DNA test after Musk initially declined paternity acknowledgment. St Clair alleges diminishing financial support and restricted involvement in their child’s life after speaking publicly. She also unveiled Musk’s alarming ambition to create a "legion" of children to stave off what he deems a looming demographic catastrophe—a vision that smacks more of dystopia than reasoned leadership.</w:t>
      </w:r>
      <w:r/>
    </w:p>
    <w:p>
      <w:r/>
      <w:r>
        <w:t>Further revelations reveal Musk’s disturbing offers to supply sperm to various acquaintances, including prominent Japanese officials and Silicon Valley elites, aiming to manufacture an elite class supposedly capable of ‘saving civilisation.’ Such bizarre personal schemes coincide with his colossal investments in sprawling Texas estates meant to house his extended family, a setup reflecting not stability but an unsettling detachment from traditional family responsibilities. Grimes notably refuses to join this ‘family enclave,’ underscoring growing fractures within Musk’s private domain.</w:t>
      </w:r>
      <w:r/>
    </w:p>
    <w:p>
      <w:r/>
      <w:r>
        <w:t>Meanwhile, Musk’s professional empire shows clear signs of faltering. Tesla recently reported a staggering 20 per cent drop in car sales in the first quarter of this year and a 71 per cent profit plunge, with analysts attributing declines partly to Musk’s increasing polarizing political stances. The entrepreneur’s penchant for courting controversy extends across his political interventions—public backing of far-right figures like Tommy Robinson and support for extremist parties such as Germany’s AfD reveals a troubling alignment that runs counter to the pragmatic governance urgently needed in the post-election landscape.</w:t>
      </w:r>
      <w:r/>
    </w:p>
    <w:p>
      <w:r/>
      <w:r>
        <w:t>His confrontational style has not only put strain on relationships with key Cabinet members but has also disrupted government functions, with aides reportedly intervening to physically separate Musk from ministers during explosive disagreements. This erratic leadership contrasts sharply with the stability sought by recent electoral verdicts where strong opposition voices have gained ground, advocating for a more measured, accountable approach.</w:t>
      </w:r>
      <w:r/>
    </w:p>
    <w:p>
      <w:r/>
      <w:r>
        <w:t>In this context, the recent announcement that Musk is stepping back from his government role marks a critical juncture. While he claims to balance ambition for technological and space innovation with family endeavors, the truth is far more sobering. His expansive and controversial approach to family life, coupled with erratic political interventions and failing business metrics, epitomizes a disconnect from the serious challenges facing modern societies.</w:t>
      </w:r>
      <w:r/>
    </w:p>
    <w:p>
      <w:r/>
      <w:r>
        <w:t>What is clear is that the current Labour administration, backed by a robust opposition advocating for national renewal and common sense governance, will have no tolerance for distractions that threaten the nation’s progress. It is in this climate that voices stressing the need for responsible stewardship, economic stability, and cultural cohesion—hallmarks of the emerging opposition—gain ever more resonance. Such principles stand in stark contrast to the chaos surrounding Musk’s fading political influence and unraveling personal saga.</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