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threat posed by radical right cooperation in the 2025 UK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approaching 2025 local elections are shaping up to be a decisive moment for the UK's political future, particularly with regard to the alarming prospect of cooperation between the Conservative Party and the burgeoning radical right movement recently gaining traction. This development carries grave implications for Britain's economic well-being and the very foundations of its democracy.</w:t>
      </w:r>
      <w:r/>
    </w:p>
    <w:p>
      <w:r/>
      <w:r>
        <w:t>The newly influential right-wing faction, advocating sweeping deregulation, slashing public spending, and imposing harsh austerity reminiscent of a discredited decade past, threatens to drag the nation into deeper social and economic turmoil. Their agenda to cut taxes for the wealthy while gutting welfare programs will only widen inequality, devastate critical public services like the NHS and schools, and roll back hard-fought workers' rights and environmental safeguards.</w:t>
      </w:r>
      <w:r/>
    </w:p>
    <w:p>
      <w:r/>
      <w:r>
        <w:t>History paints a cautionary tale, with similar alliances across Europe—Italy, Austria, and beyond—delivering not stability but heightened social division, weakened institutions, and democratic decay. The courts, press freedoms, and constitutional checks are all imperiled under these hard-right populist deals, leading to intensified polarization and institutional fragility.</w:t>
      </w:r>
      <w:r/>
    </w:p>
    <w:p>
      <w:r/>
      <w:r>
        <w:t>Moreover, the economic record of such radical low-tax, small-state experiments is bleak. The example of Kansas under Governor Sam Brownback starkly illustrates how reckless fiscal policies lead to budget shortfalls, service collapses, and social unrest—outcomes the UK economy, already brittle post-Brexit, cannot afford. Yet, the loudest voices in this emerging movement call for precisely this destabilizing deregulatory agenda.</w:t>
      </w:r>
      <w:r/>
    </w:p>
    <w:p>
      <w:r/>
      <w:r>
        <w:t>Politically, the populist rhetoric targeting established institutions and attacking the rule of law mirrors worrying trends seen in Hungary and Poland, where similar partnerships have nurtured authoritarianism and weakened liberal democratic norms. While Britain’s institutions retain strengths, the deep divisions and declining public trust since 2016 leave ample room for this creeping erosion if such radicalism is embraced.</w:t>
      </w:r>
      <w:r/>
    </w:p>
    <w:p>
      <w:r/>
      <w:r>
        <w:t>This moment demands clear-eyed leadership. The Conservative Party’s impending choices will either resist this dangerous slide or else open the door to an extremist approach championed by this newly empowered right-wing faction. For the sake of economic resilience and the country's democratic integrity, it is imperative to reject these perilous strategies and uphold measured, responsible governance. The future of Britain's prosperity and freedom hangs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https://en.wikipedia.org/wiki/2025_United_Kingdom_local_elections</w:t>
        </w:r>
      </w:hyperlink>
      <w:r>
        <w:t xml:space="preserve"> - Confirms the timing and scale of the 2025 local elections, describing council seats and authorities involved.</w:t>
      </w:r>
      <w:r/>
    </w:p>
    <w:p>
      <w:pPr>
        <w:pStyle w:val="ListNumber"/>
        <w:spacing w:line="240" w:lineRule="auto"/>
        <w:ind w:left="720"/>
      </w:pPr>
      <w:r/>
      <w:hyperlink r:id="rId11">
        <w:r>
          <w:rPr>
            <w:color w:val="0000EE"/>
            <w:u w:val="single"/>
          </w:rPr>
          <w:t>https://samf.substack.com/p/local-elections-2025-the-preview</w:t>
        </w:r>
      </w:hyperlink>
      <w:r>
        <w:t xml:space="preserve"> - Provides context on electoral dynamics, including potential Conservative performance post-'vaccine bounce' in 2021.</w:t>
      </w:r>
      <w:r/>
    </w:p>
    <w:p>
      <w:pPr>
        <w:pStyle w:val="ListNumber"/>
        <w:spacing w:line="240" w:lineRule="auto"/>
        <w:ind w:left="720"/>
      </w:pPr>
      <w:r/>
      <w:hyperlink r:id="rId12">
        <w:r>
          <w:rPr>
            <w:color w:val="0000EE"/>
            <w:u w:val="single"/>
          </w:rPr>
          <w:t>https://yougov.co.uk/politics/articles/52069-combined-authority-mayoral-elections-2025-where-does-voting-intention-stand</w:t>
        </w:r>
      </w:hyperlink>
      <w:r>
        <w:t xml:space="preserve"> - Details Reform UK's prominence in new mayoral races, highlighting emerging right-wing influence in local politics.</w:t>
      </w:r>
      <w:r/>
    </w:p>
    <w:p>
      <w:pPr>
        <w:pStyle w:val="ListNumber"/>
        <w:spacing w:line="240" w:lineRule="auto"/>
        <w:ind w:left="720"/>
      </w:pPr>
      <w:r/>
      <w:hyperlink r:id="rId13">
        <w:r>
          <w:rPr>
            <w:color w:val="0000EE"/>
            <w:u w:val="single"/>
          </w:rPr>
          <w:t>https://lgiu.org/publication/ones-to-watch-2025-your-guide-to-the-local-elections/</w:t>
        </w:r>
      </w:hyperlink>
      <w:r>
        <w:t xml:space="preserve"> - Discusses Labour's position and electoral uncertainties, relevant to claims about political risks and cooperation dynamics.</w:t>
      </w:r>
      <w:r/>
    </w:p>
    <w:p>
      <w:pPr>
        <w:pStyle w:val="ListNumber"/>
        <w:spacing w:line="240" w:lineRule="auto"/>
        <w:ind w:left="720"/>
      </w:pPr>
      <w:r/>
      <w:hyperlink r:id="rId14">
        <w:r>
          <w:rPr>
            <w:color w:val="0000EE"/>
            <w:u w:val="single"/>
          </w:rPr>
          <w:t>https://en.wikipedia.org/wiki/Sam_Brownback</w:t>
        </w:r>
      </w:hyperlink>
      <w:r>
        <w:t xml:space="preserve"> - Documentation of Kansas' fiscal policies under Brownback, corroborating warnings about austerity-driven economic instability.</w:t>
      </w:r>
      <w:r/>
    </w:p>
    <w:p>
      <w:pPr>
        <w:pStyle w:val="ListNumber"/>
        <w:spacing w:line="240" w:lineRule="auto"/>
        <w:ind w:left="720"/>
      </w:pPr>
      <w:r/>
      <w:hyperlink r:id="rId15">
        <w:r>
          <w:rPr>
            <w:color w:val="0000EE"/>
            <w:u w:val="single"/>
          </w:rPr>
          <w:t>https://www.ecfr.eu/article/hungary-and-poland-slipping-away</w:t>
        </w:r>
      </w:hyperlink>
      <w:r>
        <w:t xml:space="preserve"> - Analysis of democratic backsliding in Hungary and Poland, supporting claims about institutional erosion under right-wing populism.</w:t>
      </w:r>
      <w:r/>
    </w:p>
    <w:p>
      <w:pPr>
        <w:pStyle w:val="ListNumber"/>
        <w:spacing w:line="240" w:lineRule="auto"/>
        <w:ind w:left="720"/>
      </w:pPr>
      <w:r/>
      <w:hyperlink r:id="rId16">
        <w:r>
          <w:rPr>
            <w:color w:val="0000EE"/>
            <w:u w:val="single"/>
          </w:rPr>
          <w:t>https://news.google.com/rss/articles/CBMiiwFBVV95cUxNNTZPWmZFaHh2c1RJUHotRnJMejhRalhyQ2RXRUE1ZzdYcS0tMW0yUjNpby11VkV1VHFIblZyaUE3VHk0Y1NKc254dlN4UzlCbjZ1V21vMVdvUlJBN2FWM3NCWF9ERVU3MVdYa1MyUEtZRVFISGYxSkVXbGRSMUJHZWtFc3Z5N0xSQ2VV?oc=5&amp;hl=en-US&amp;gl=US&amp;ceid=US:en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25_United_Kingdom_local_elections" TargetMode="External"/><Relationship Id="rId11" Type="http://schemas.openxmlformats.org/officeDocument/2006/relationships/hyperlink" Target="https://samf.substack.com/p/local-elections-2025-the-preview" TargetMode="External"/><Relationship Id="rId12" Type="http://schemas.openxmlformats.org/officeDocument/2006/relationships/hyperlink" Target="https://yougov.co.uk/politics/articles/52069-combined-authority-mayoral-elections-2025-where-does-voting-intention-stand" TargetMode="External"/><Relationship Id="rId13" Type="http://schemas.openxmlformats.org/officeDocument/2006/relationships/hyperlink" Target="https://lgiu.org/publication/ones-to-watch-2025-your-guide-to-the-local-elections/" TargetMode="External"/><Relationship Id="rId14" Type="http://schemas.openxmlformats.org/officeDocument/2006/relationships/hyperlink" Target="https://en.wikipedia.org/wiki/Sam_Brownback" TargetMode="External"/><Relationship Id="rId15" Type="http://schemas.openxmlformats.org/officeDocument/2006/relationships/hyperlink" Target="https://www.ecfr.eu/article/hungary-and-poland-slipping-away" TargetMode="External"/><Relationship Id="rId16" Type="http://schemas.openxmlformats.org/officeDocument/2006/relationships/hyperlink" Target="https://news.google.com/rss/articles/CBMiiwFBVV95cUxNNTZPWmZFaHh2c1RJUHotRnJMejhRalhyQ2RXRUE1ZzdYcS0tMW0yUjNpby11VkV1VHFIblZyaUE3VHk0Y1NKc254dlN4UzlCbjZ1V21vMVdvUlJBN2FWM3NCWF9ERVU3MVdYa1MyUEtZRVFISGYxSkVXbGRSMUJHZWtFc3Z5N0xSQ2V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