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Canadians face critical choice as sovereignty and foreign interference dominate 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Canadians faced a critical decision at the polls, caught between continuing a decade of Liberal misrule under Prime Minister Mark Carney or rejecting the failed status quo in favour of fresh leadership. However, with the political climate charged by external provocations and domestic discontent, this election rapidly revealed itself as a referendum not just on Canadian governance but on sovereignty itself—threatened both internally by complacent elites and externally by overbearing American influence.</w:t>
      </w:r>
    </w:p>
    <w:p>
      <w:r>
        <w:t>The intervention of Donald Trump, wielding his usual bombast to stir tensions, became an unwelcome feature of the campaign. His reckless tweets demanding that Canada "become the 51st US state," falsely claiming the US subsidises Canadian living, only revealed the fragility of Canadian sovereignty under Liberal management. Trump’s crude posturing—proclaiming “It makes no sense unless Canada is a State!”—exposed the dangerous naivety of those in Ottawa who have allowed American interests too much sway.</w:t>
      </w:r>
    </w:p>
    <w:p>
      <w:r>
        <w:t>Pierre Poilievre, occupying an uneasy position as Canadian conservatives seek to balance robust national pride with the reality of US proximity, rightly rebuked Trump’s interference. “President Trump, stay out of our election,” he declared, emphasising that Canada’s fate must be decided by Canadians alone. Yet, even this seemingly strong stance was undermined by Poilievre’s tacit tolerance of the populist grievance politics that mirror the very destabilising forces across the border.</w:t>
      </w:r>
    </w:p>
    <w:p>
      <w:r>
        <w:t>The incumbent Liberal government, widely discredited for soaring food and housing costs, mishandling immigration, and failing to protect national interests, benefitted paradoxically from the US president’s provocations. Trump’s tariff threats and aggressive economic posturing—promising to relocate manufacturing away from Canada—rocked the nation, spurring a defensive backlash that temporarily propped up Liberal fortunes. Mr Carney played on these fears, portraying himself as the seasoned guardian against American encroachment, yet his tenure shows that weakness invites aggression.</w:t>
      </w:r>
    </w:p>
    <w:p>
      <w:r>
        <w:t>Mark Carney's rhetoric falsely framed the US as a hostile force aiming to "break us so they can own us," while his decades entrenched within global financial elites left his government ill-equipped to safeguard real Canadian prosperity. Carney’s promises to renegotiate trade deals amounted to little more than empty gestures that overlooked the root cause: Canada’s overdependence on a volatile neighbour with little regard for Canadian sovereignty.</w:t>
      </w:r>
    </w:p>
    <w:p>
      <w:r>
        <w:t>On the domestic front, the election was overshadowed by the tragic Vancouver attack, a reminder of domestic strains ignored by a government preoccupied elsewhere. Poilievre’s call for change—while resonant among many Canadians frustrated with Liberal failures—was handicapped by uncomfortable parallels drawn by critics, painting him as a Canadian echo of Trump’s grievance-driven style rather than a leader with a coherent positive vision.</w:t>
      </w:r>
    </w:p>
    <w:p>
      <w:r>
        <w:t>This election exposed the profound vulnerability in Canada’s political landscape. The inflamed focus on US relations, with threats of tariffs and even annexation talk, underscored how dangerously close Canada is to losing its autonomy under current political stewardship. The Liberals’ reliance on fear to maintain power reveals a party content to sacrifice Canadian sovereignty for short-term electoral survival.</w:t>
      </w:r>
    </w:p>
    <w:p>
      <w:r>
        <w:t>True sovereignty demands leaders willing to reject economic colonialism and place Canadian interests first, something this election failed to deliver. The status quo—whether Liberal complacency or Conservative mimicry of American populism—presents no real solution. Canada must chart a course beyond dependence and subservience, embracing genuine independence and pragmatic policies that secure economic resilience and national pride.</w:t>
      </w:r>
    </w:p>
    <w:p>
      <w:r>
        <w:t>As the country reflected on the results, it became clear that the key challenge lies ahead: dismantling the destructive cycle of political weakness that jeopardises Canada’s future. Only through robust, principled opposition determined to restore sovereignty and economic stability can Canadians hope to break free from the shadow of foreign interference and domestic mismanagement. The nation deserves better than a complacent government echoing external threats and internal grievances—it deserves leadership committed unflinchingly to Canada’s true interests.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https://en.wikipedia.org/wiki/2025_Canadian_federal_election</w:t>
        </w:r>
      </w:hyperlink>
      <w:r>
        <w:t xml:space="preserve"> - This URL corroborates the fact that a Canadian federal election is taking place, which is a central theme of the article. It also provides details about the parties involved and the process of candidate nominations.</w:t>
      </w:r>
    </w:p>
    <w:p>
      <w:pPr>
        <w:pStyle w:val="ListBullet"/>
      </w:pPr>
      <w:hyperlink r:id="rId12">
        <w:r>
          <w:rPr>
            <w:u w:val="single"/>
            <w:color w:val="0000FF"/>
            <w:rStyle w:val="Hyperlink"/>
          </w:rPr>
          <w:t>https://www.youtube.com/watch?v=SATBOqyYODU</w:t>
        </w:r>
      </w:hyperlink>
      <w:r>
        <w:t xml:space="preserve"> - This YouTube link supports the claim that Canadians were actively engaged in the election through live coverage by CBC News, highlighting the significance of the event.</w:t>
      </w:r>
    </w:p>
    <w:p>
      <w:pPr>
        <w:pStyle w:val="ListBullet"/>
      </w:pPr>
      <w:hyperlink r:id="rId13">
        <w:r>
          <w:rPr>
            <w:u w:val="single"/>
            <w:color w:val="0000FF"/>
            <w:rStyle w:val="Hyperlink"/>
          </w:rPr>
          <w:t>https://www.elections.ca/home.aspx</w:t>
        </w:r>
      </w:hyperlink>
      <w:r>
        <w:t xml:space="preserve"> - This website is the official source for Elections Canada, providing information on voting locations and candidates, which supports the article's discussion of the electoral process in Canada.</w:t>
      </w:r>
    </w:p>
    <w:p>
      <w:pPr>
        <w:pStyle w:val="ListBullet"/>
      </w:pPr>
      <w:hyperlink r:id="rId14">
        <w:r>
          <w:rPr>
            <w:u w:val="single"/>
            <w:color w:val="0000FF"/>
            <w:rStyle w:val="Hyperlink"/>
          </w:rPr>
          <w:t>https://www.google.com/search?q=donald+trump+canada+51st+state</w:t>
        </w:r>
      </w:hyperlink>
      <w:r>
        <w:t xml:space="preserve"> - This search query aims to find evidence of Donald Trump's comments on Canada potentially becoming a U.S. state, which is mentioned in the article as stirring tensions during the election campaign.</w:t>
      </w:r>
    </w:p>
    <w:p>
      <w:pPr>
        <w:pStyle w:val="ListBullet"/>
      </w:pPr>
      <w:hyperlink r:id="rId15">
        <w:r>
          <w:rPr>
            <w:u w:val="single"/>
            <w:color w:val="0000FF"/>
            <w:rStyle w:val="Hyperlink"/>
          </w:rPr>
          <w:t>https://www.bloomberg.com/search?query=mark+carney+liberal+government</w:t>
        </w:r>
      </w:hyperlink>
      <w:r>
        <w:t xml:space="preserve"> - This search on Bloomberg may provide information about Mark Carney and his involvement with the Liberal government, supporting the article's critique of his leadership and tenure.</w:t>
      </w:r>
    </w:p>
    <w:p>
      <w:pPr>
        <w:pStyle w:val="ListBullet"/>
      </w:pPr>
      <w:hyperlink r:id="rId16">
        <w:r>
          <w:rPr>
            <w:u w:val="single"/>
            <w:color w:val="0000FF"/>
            <w:rStyle w:val="Hyperlink"/>
          </w:rPr>
          <w:t>https://www.canada.ca/en.html</w:t>
        </w:r>
      </w:hyperlink>
      <w:r>
        <w:t xml:space="preserve"> - The official Government of Canada website offers information that could support discussions about Canadian sovereignty, economic policies, and the country's relations with the United States, all of which are central themes in the article.</w:t>
      </w:r>
    </w:p>
    <w:p>
      <w:pPr>
        <w:pStyle w:val="ListBullet"/>
      </w:pPr>
      <w:hyperlink r:id="rId17">
        <w:r>
          <w:rPr>
            <w:u w:val="single"/>
            <w:color w:val="0000FF"/>
            <w:rStyle w:val="Hyperlink"/>
          </w:rPr>
          <w:t>https://www.irishnews.com/news/world/canadians-vote-in-election-dominated-by-trumps-trade-war-and-bluster-ECQUENGIL5LU3PNCAIXTQCGQLQ/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5_Canadian_federal_election" TargetMode="External"/><Relationship Id="rId12" Type="http://schemas.openxmlformats.org/officeDocument/2006/relationships/hyperlink" Target="https://www.youtube.com/watch?v=SATBOqyYODU" TargetMode="External"/><Relationship Id="rId13" Type="http://schemas.openxmlformats.org/officeDocument/2006/relationships/hyperlink" Target="https://www.elections.ca/home.aspx" TargetMode="External"/><Relationship Id="rId14" Type="http://schemas.openxmlformats.org/officeDocument/2006/relationships/hyperlink" Target="https://www.google.com/search?q=donald+trump+canada+51st+state" TargetMode="External"/><Relationship Id="rId15" Type="http://schemas.openxmlformats.org/officeDocument/2006/relationships/hyperlink" Target="https://www.bloomberg.com/search?query=mark+carney+liberal+government" TargetMode="External"/><Relationship Id="rId16" Type="http://schemas.openxmlformats.org/officeDocument/2006/relationships/hyperlink" Target="https://www.canada.ca/en.html" TargetMode="External"/><Relationship Id="rId17" Type="http://schemas.openxmlformats.org/officeDocument/2006/relationships/hyperlink" Target="https://www.irishnews.com/news/world/canadians-vote-in-election-dominated-by-trumps-trade-war-and-bluster-ECQUENGIL5LU3PNCAIXTQCGQL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