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Stormont ministers criticised for lavish travel expenses amid public service cuts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Stormont ministers have come under fierce criticism following revelations that their travel expenses—including lavish overseas trips and stays in expensive hotels—have drained the public purse by approximately £220,000 in the last year. This extravagant spending flies in the face of the austerity narrative pushed by the current Northern Ireland Executive and starkly contrasts with the ongoing financial crises in local public services.</w:t>
      </w:r>
    </w:p>
    <w:p>
      <w:r>
        <w:t>Opposition voices have rightly condemned these ministers for prioritising opulence over the well-being of ordinary citizens. While essential public services languish under severe budget cuts, ministers are "swanning around the world" indulging in high-end accommodations from Singapore to Washington DC. The hypocrisy is impossible to ignore. For instance, the failure to pedestrianise Belfast’s Hill Street due to a mere £5,000 funding shortfall painfully highlights how out of touch these ministers are when they squander similar sums on luxury hotels.</w:t>
      </w:r>
    </w:p>
    <w:p>
      <w:r>
        <w:t>One notable example is the trip by the First Minister and Deputy First Minister to Washington DC’s St Patrick’s Day celebrations, which alone cost taxpayers around £54,000. Other costly outings include former Economy Minister Conor Murphy’s five international trips totaling close to £72,000, Communities Minister Gordon Lyons’ three overseas jaunts costing over £41,000, and Education Minister Paul Givan’s £15,200 outing to Washington DC. Shockingly, Gordon Lyons’ stay at a five-star hotel in Washington DC burned through more than £13,000 of public money alone.</w:t>
      </w:r>
    </w:p>
    <w:p>
      <w:r>
        <w:t>When confronted over the extravagant spending, the First Minister dismissed concerns, claiming she “doesn’t interfere” with booking arrangements and insisted on being “prudent.” This feeble attempt to downplay the ballooning expenses was rightly branded "absurd gaslighting," given the glaring mismatch between budget claims and actual expenditure.</w:t>
      </w:r>
    </w:p>
    <w:p>
      <w:r>
        <w:t>While these ministers claim to operate within official guidelines, the reality exposes a governing class out of touch with everyday hardship. Meanwhile, the voices advocating for fiscal responsibility and common-sense governance—championing budget discipline and prioritising the needs of hardworking families and frontline services—are gaining traction. This approach firmly opposes the continuation of reckless spending on overseas jaunts by a disconnected elite.</w:t>
      </w:r>
    </w:p>
    <w:p>
      <w:r>
        <w:t>As Northern Ireland faces an economic crossroads, it is clear that the current Executive’s profligate habits threaten to deepen public service crises rather than alleviate them. Political voices demanding genuine reform and greater accountability—those standing for responsible stewardship of taxpayers’ money—offer a much-needed alternative to the current culture of extravagance and disregard for ordinary citizens’ needs.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https://www.northernirelandworld.com/news/politics/first-minister-says-i-dont-seek-out-five-star-hotels-after-opposition-leader-probes-ministers-spending-on-foreign-trips-5103499</w:t>
        </w:r>
      </w:hyperlink>
      <w:r>
        <w:t xml:space="preserve"> - This article corroborates the criticism of Northern Ireland ministers' extravagant travel spending, particularly highlighting the First Minister's response to allegations about luxury accommodations.</w:t>
      </w:r>
    </w:p>
    <w:p>
      <w:pPr>
        <w:pStyle w:val="ListBullet"/>
      </w:pPr>
      <w:hyperlink r:id="rId12">
        <w:r>
          <w:rPr>
            <w:u w:val="single"/>
            <w:color w:val="0000FF"/>
            <w:rStyle w:val="Hyperlink"/>
          </w:rPr>
          <w:t>https://www.niassembly.gov.uk/your-mlas/members-salaries-and-expenses/members-expenditure-2023---2024-april-2023---september-2023/allowances-2023---2024/</w:t>
        </w:r>
      </w:hyperlink>
      <w:r>
        <w:t xml:space="preserve"> - This webpage details the travel allowances for Northern Ireland Assembly members, which contrasts with the lavish spending described in the article.</w:t>
      </w:r>
    </w:p>
    <w:p>
      <w:pPr>
        <w:pStyle w:val="ListBullet"/>
      </w:pPr>
      <w:hyperlink r:id="rId13">
        <w:r>
          <w:rPr>
            <w:u w:val="single"/>
            <w:color w:val="0000FF"/>
            <w:rStyle w:val="Hyperlink"/>
          </w:rPr>
          <w:t>https://www.niassembly.gov.uk/your-mlas/members-salaries-and-expenses/</w:t>
        </w:r>
      </w:hyperlink>
      <w:r>
        <w:t xml:space="preserve"> - This site explains the general framework for members' salaries and expenses, including travel allowances, providing context for the debate around ministerial spending.</w:t>
      </w:r>
    </w:p>
    <w:p>
      <w:pPr>
        <w:pStyle w:val="ListBullet"/>
      </w:pPr>
      <w:hyperlink r:id="rId14">
        <w:r>
          <w:rPr>
            <w:u w:val="single"/>
            <w:color w:val="0000FF"/>
            <w:rStyle w:val="Hyperlink"/>
          </w:rPr>
          <w:t>https://data.gov.ie/dataset/ministerial-travel-costs-2024</w:t>
        </w:r>
      </w:hyperlink>
      <w:r>
        <w:t xml:space="preserve"> - This dataset provides information on ministerial travel costs, which, while specific to Ireland, supports the broader discussion of ministerial travel expenditure and policies.</w:t>
      </w:r>
    </w:p>
    <w:p>
      <w:pPr>
        <w:pStyle w:val="ListBullet"/>
      </w:pPr>
      <w:hyperlink r:id="rId10">
        <w:r>
          <w:rPr>
            <w:u w:val="single"/>
            <w:color w:val="0000FF"/>
            <w:rStyle w:val="Hyperlink"/>
          </w:rPr>
          <w:t>https://www.noahwire.com</w:t>
        </w:r>
      </w:hyperlink>
      <w:r>
        <w:t xml:space="preserve"> - The source article, located on this website, provides the details about Stormont ministers' travel expenses and the criticism they have faced.</w:t>
      </w:r>
    </w:p>
    <w:p>
      <w:pPr>
        <w:pStyle w:val="ListBullet"/>
      </w:pPr>
      <w:hyperlink r:id="rId15">
        <w:r>
          <w:rPr>
            <w:u w:val="single"/>
            <w:color w:val="0000FF"/>
            <w:rStyle w:val="Hyperlink"/>
          </w:rPr>
          <w:t>https://www.ola.org/sites/default/files/common/pdf/2023%E2%80%932024-individual-members-expenditures.pdf</w:t>
        </w:r>
      </w:hyperlink>
      <w:r>
        <w:t xml:space="preserve"> - This document from the Ontario Legislative Assembly offers a comparative framework for understanding travel expenses and allowances, highlighting different jurisdictions' approaches to such spending.</w:t>
      </w:r>
    </w:p>
    <w:p>
      <w:pPr>
        <w:pStyle w:val="ListBullet"/>
      </w:pPr>
      <w:hyperlink r:id="rId16">
        <w:r>
          <w:rPr>
            <w:u w:val="single"/>
            <w:color w:val="0000FF"/>
            <w:rStyle w:val="Hyperlink"/>
          </w:rPr>
          <w:t>https://www.irishnews.com/news/politics/stormont-ministers-under-fire-for-opulent-five-star-accommodation-as-public-services-are-in-ruin-XBK4ZGF7LFFFBPTPIPZ4GYQJFY/</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orthernirelandworld.com/news/politics/first-minister-says-i-dont-seek-out-five-star-hotels-after-opposition-leader-probes-ministers-spending-on-foreign-trips-5103499" TargetMode="External"/><Relationship Id="rId12" Type="http://schemas.openxmlformats.org/officeDocument/2006/relationships/hyperlink" Target="https://www.niassembly.gov.uk/your-mlas/members-salaries-and-expenses/members-expenditure-2023---2024-april-2023---september-2023/allowances-2023---2024/" TargetMode="External"/><Relationship Id="rId13" Type="http://schemas.openxmlformats.org/officeDocument/2006/relationships/hyperlink" Target="https://www.niassembly.gov.uk/your-mlas/members-salaries-and-expenses/" TargetMode="External"/><Relationship Id="rId14" Type="http://schemas.openxmlformats.org/officeDocument/2006/relationships/hyperlink" Target="https://data.gov.ie/dataset/ministerial-travel-costs-2024" TargetMode="External"/><Relationship Id="rId15" Type="http://schemas.openxmlformats.org/officeDocument/2006/relationships/hyperlink" Target="https://www.ola.org/sites/default/files/common/pdf/2023%E2%80%932024-individual-members-expenditures.pdf" TargetMode="External"/><Relationship Id="rId16" Type="http://schemas.openxmlformats.org/officeDocument/2006/relationships/hyperlink" Target="https://www.irishnews.com/news/politics/stormont-ministers-under-fire-for-opulent-five-star-accommodation-as-public-services-are-in-ruin-XBK4ZGF7LFFFBPTPIPZ4GYQJF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