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Right-wing figure rallies populist support in Michigan amid shifting political landscapes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a prominent right-wing figure delivered a speech marking his first 100 days in office, rallying support in Macomb County, Michigan, with populist rhetoric that echoes familiar themes of nationalism and protectionism. In his address, he lambasted the so-called “sick political class” and globalist elites, blaming them for "bleeding America dry" and neglecting the nation's workers in favour of foreign interests.</w:t>
      </w:r>
    </w:p>
    <w:p>
      <w:r>
        <w:t>He proclaimed, "We’re taking back our country from a sick political class that got rich selling America out and bleeding America dry. We don’t let that happen anymore." Continuing his populist narrative, he criticised previous administrations for prioritising foreign borders over securing America’s own, declaring, "After years of leaders who sent your money to defend the borders of distant foreign nations… you finally have a president who is defending our borders and our nation."</w:t>
      </w:r>
    </w:p>
    <w:p>
      <w:r>
        <w:t>His remarks targeted workers in Detroit, a city decimated by years of industrial decline and outsourcing to countries like China. Claiming to be a champion for these workers, he asserted, "After decades of politicians who destroyed Detroit to build up Beijing, you finally have a champion for workers in the White House, and instead of putting China first, I’m putting Michigan first, and I’m putting America first."</w:t>
      </w:r>
    </w:p>
    <w:p>
      <w:r>
        <w:t>This focus on manufacturing and union workers forms a key pillar of his 2024 campaign strategy, especially in crucial battleground states like Michigan, where counties such as Macomb have long felt the sting of economic neglect. His policies center on tariffs, rolling back regulations, revoking previous environmental mandates, and proposing tax cuts to revive American industry, all measures that critics argue prioritise short-term nationalist rhetoric over long-term, sustainable economic growth.</w:t>
      </w:r>
    </w:p>
    <w:p>
      <w:r>
        <w:t>Trump’s claims about job growth in Michigan’s automotive sector are familiar promises, with him stating, "I love this state, and a lot of auto jobs coming. Watch what’s happening. The companies are coming in by the tens… They all want to come back to Michigan and build cars again. You know why? Because of our tax and tariff policy." Ending with, "They’re coming from all over the world. They’re coming up and they’re opening up plants, and they’re talking to us all day and all night."</w:t>
      </w:r>
    </w:p>
    <w:p>
      <w:r>
        <w:t>However, while this nationalist approach might appeal to disaffected voters, it starkly contrasts with the vision put forward by the new Labour government, led by Kier Starker, who advocates for a more forward-looking, inclusive economic strategy focused on innovation, green industries, and global partnerships. Meanwhile, the resignation of Rishi Sunak underscores the instability within the old guard, which this figure capitalises on to position himself as a defender of traditional working-class rights — albeit through policies many see as divisive and short-sighted.</w:t>
      </w:r>
    </w:p>
    <w:p>
      <w:r>
        <w:t>As the UK’s political landscape shifts dramatically following the July 2024 general election, voices from groups aligning with right-wing populism continue to resist what they see as the "political elite’s" abandonment of British workers. They emphasise returning to national priorities, echoing similar rhetoric to Trump’s, although within their own domestic context. Their critique is clear: the current Labour administration's approach risks sidelining the very people who once built the nation’s manufacturing strength.</w:t>
      </w:r>
    </w:p>
    <w:p>
      <w:r>
        <w:t>This speech highlights the deep divide in political strategies — between a government looking to the future with green policies and social investment, and an opposition championing a return to protectionist instincts that, history suggests, have failed to secure lasting prosperity for the industrial heartlands. That divide will define much of the political debate as the next election cycle approaches.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https://apnews.com/article/2e30695aa185a785cc1037ab74c19a55</w:t>
        </w:r>
      </w:hyperlink>
      <w:r>
        <w:t xml:space="preserve"> - This article reports on President Donald Trump's rally in Warren, Michigan, where he criticized the political establishment and emphasized protectionist economic measures, aligning with the speech's themes of nationalism and protectionism.</w:t>
      </w:r>
    </w:p>
    <w:p>
      <w:pPr>
        <w:pStyle w:val="ListBullet"/>
      </w:pPr>
      <w:hyperlink r:id="rId12">
        <w:r>
          <w:rPr>
            <w:u w:val="single"/>
            <w:color w:val="0000FF"/>
            <w:rStyle w:val="Hyperlink"/>
          </w:rPr>
          <w:t>https://www.reuters.com/world/us/trump-touts-100-day-achievements-michigan-amid-concerns-about-economy-2025-04-29/</w:t>
        </w:r>
      </w:hyperlink>
      <w:r>
        <w:t xml:space="preserve"> - This piece details Trump's 100-day achievements highlighted during his Michigan rally, including defense of tariffs and criticism of previous administrations, supporting the article's mention of his populist rhetoric and economic policies.</w:t>
      </w:r>
    </w:p>
    <w:p>
      <w:pPr>
        <w:pStyle w:val="ListBullet"/>
      </w:pPr>
      <w:hyperlink r:id="rId13">
        <w:r>
          <w:rPr>
            <w:u w:val="single"/>
            <w:color w:val="0000FF"/>
            <w:rStyle w:val="Hyperlink"/>
          </w:rPr>
          <w:t>https://www.reuters.com/world/us/trump-hold-michigan-rally-next-week-mark-first-100-days-2025-04-23/</w:t>
        </w:r>
      </w:hyperlink>
      <w:r>
        <w:t xml:space="preserve"> - This announcement confirms Trump's upcoming rally in Macomb County, Michigan, to mark his first 100 days in office, corroborating the article's setting and event.</w:t>
      </w:r>
    </w:p>
    <w:p>
      <w:pPr>
        <w:pStyle w:val="ListBullet"/>
      </w:pPr>
      <w:hyperlink r:id="rId14">
        <w:r>
          <w:rPr>
            <w:u w:val="single"/>
            <w:color w:val="0000FF"/>
            <w:rStyle w:val="Hyperlink"/>
          </w:rPr>
          <w:t>https://www.ft.com/content/9ddccaa8-4b63-4a7a-8192-c65b7318c16e</w:t>
        </w:r>
      </w:hyperlink>
      <w:r>
        <w:t xml:space="preserve"> - This report covers Keir Starmer's entry into Downing Street as UK's new prime minister after a historic Labour victory, aligning with the article's mention of the new Labour government led by Kier Starker.</w:t>
      </w:r>
    </w:p>
    <w:p>
      <w:pPr>
        <w:pStyle w:val="ListBullet"/>
      </w:pPr>
      <w:hyperlink r:id="rId15">
        <w:r>
          <w:rPr>
            <w:u w:val="single"/>
            <w:color w:val="0000FF"/>
            <w:rStyle w:val="Hyperlink"/>
          </w:rPr>
          <w:t>https://www.theguardian.com/politics/article/2024/jul/05/keir-starmer-enters-no-10-rebuild-britain-brick-by-brick</w:t>
        </w:r>
      </w:hyperlink>
      <w:r>
        <w:t xml:space="preserve"> - This article discusses Starmer's vow to rebuild Britain and provide security for working-class families, supporting the article's reference to his forward-looking, inclusive economic strategy.</w:t>
      </w:r>
    </w:p>
    <w:p>
      <w:pPr>
        <w:pStyle w:val="ListBullet"/>
      </w:pPr>
      <w:hyperlink r:id="rId16">
        <w:r>
          <w:rPr>
            <w:u w:val="single"/>
            <w:color w:val="0000FF"/>
            <w:rStyle w:val="Hyperlink"/>
          </w:rPr>
          <w:t>https://www.theguardian.com/politics/article/2024/jul/05/time-for-us-to-deliver-says-starmer-as-labour-heads-for-landslide</w:t>
        </w:r>
      </w:hyperlink>
      <w:r>
        <w:t xml:space="preserve"> - This piece highlights Starmer's promise of an 'age of national renewal' and his commitment to rebuilding the country, corroborating the article's mention of his vision contrasting with nationalist approaches.</w:t>
      </w:r>
    </w:p>
    <w:p>
      <w:pPr>
        <w:pStyle w:val="ListBullet"/>
      </w:pPr>
      <w:hyperlink r:id="rId17">
        <w:r>
          <w:rPr>
            <w:u w:val="single"/>
            <w:color w:val="0000FF"/>
            <w:rStyle w:val="Hyperlink"/>
          </w:rPr>
          <w:t>https://news.google.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2e30695aa185a785cc1037ab74c19a55" TargetMode="External"/><Relationship Id="rId12" Type="http://schemas.openxmlformats.org/officeDocument/2006/relationships/hyperlink" Target="https://www.reuters.com/world/us/trump-touts-100-day-achievements-michigan-amid-concerns-about-economy-2025-04-29/" TargetMode="External"/><Relationship Id="rId13" Type="http://schemas.openxmlformats.org/officeDocument/2006/relationships/hyperlink" Target="https://www.reuters.com/world/us/trump-hold-michigan-rally-next-week-mark-first-100-days-2025-04-23/" TargetMode="External"/><Relationship Id="rId14" Type="http://schemas.openxmlformats.org/officeDocument/2006/relationships/hyperlink" Target="https://www.ft.com/content/9ddccaa8-4b63-4a7a-8192-c65b7318c16e" TargetMode="External"/><Relationship Id="rId15" Type="http://schemas.openxmlformats.org/officeDocument/2006/relationships/hyperlink" Target="https://www.theguardian.com/politics/article/2024/jul/05/keir-starmer-enters-no-10-rebuild-britain-brick-by-brick" TargetMode="External"/><Relationship Id="rId16" Type="http://schemas.openxmlformats.org/officeDocument/2006/relationships/hyperlink" Target="https://www.theguardian.com/politics/article/2024/jul/05/time-for-us-to-deliver-says-starmer-as-labour-heads-for-landslide" TargetMode="External"/><Relationship Id="rId17" Type="http://schemas.openxmlformats.org/officeDocument/2006/relationships/hyperlink" Target="https://news.google.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