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Net Zero agenda faces backlash over job losses and rising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turbulence within the Labour Party reveals the mounting flaws in their Net Zero environmental agenda—a policy increasingly at odds with the economic realities facing working Britons. Even key Labour supporters such as Unite are now warning that without serious, tangible investment to create new jobs, this push toward Net Zero risks becoming a “political millstone” that Labour simply cannot carry forward.</w:t>
      </w:r>
    </w:p>
    <w:p>
      <w:r>
        <w:t>Unite’s general secretary Sharon Graham succinctly puts it: “Unite is not against Net Zero but it will not be achieved without serious investment in new jobs... What is Labour waiting for? The time to act is now.” This echoes what many on the political right-wing have been cautioning—climate targets, however well-intended, cannot come at the expense of British workers and traditional industries without a credible strategy to replace lost jobs. Yet Labour continues to delay meaningful action, leaving working-class communities vulnerable and pushing many towards parties that will prioritize economic recovery and stability.</w:t>
      </w:r>
    </w:p>
    <w:p>
      <w:r>
        <w:t>Former Prime Minister Tony Blair’s criticism of Ed Miliband’s climate policy, which Labour’s leaders seem unwilling to address honestly, exposes another fissure—the unrealistic rush to phase out fossil fuels without considering the global context or public appetite for lifestyle sacrifices. Blair rightly notes that “tactics aimed at swiftly phasing out fossil fuels or limiting consumption” are “doomed to fail.” Downing Street’s mild response to Blair’s remarks and reluctance to supply a clear roadmap signals a government distracted by internal divisions, not focused on delivering practical solutions.</w:t>
      </w:r>
    </w:p>
    <w:p>
      <w:r>
        <w:t>Meanwhile, environment chief Ed Miliband remains publicly boosted by Sir Keir Starmer, though uncertainty lingers over his political future amid Cabinet disagreements. This instability at the heart of government contrasts sharply with the firm criticism from other unions like the GMB, who label the Westminster energy policy as “bonkers” and warn of a “growing sense of betrayal” among North Sea oil and gas workers—a sector Labour’s green agenda jeopardizes.</w:t>
      </w:r>
    </w:p>
    <w:p>
      <w:r>
        <w:t>Adding to this growing unease are proposals forcing solar panels on new homes, expected to add thousands to house prices, further burdening ordinary Britons during a cost-of-living crisis. The government's approach is symptomatic of a broader pattern: imposing costly, ideologically driven policies dressed as environmental necessity without securing public consent or economic safeguards.</w:t>
      </w:r>
    </w:p>
    <w:p>
      <w:r>
        <w:t>Prominent Conservative voices have rightly seized the opportunity to highlight Labour’s disconnect. Tory energy spokesman Andrew Bowie points out Labour’s approach is causing tangible hardship, while Net Zero critics like peer Craig Mackinlay emphasize that policies resulting in “high electricity prices” and “de-industrialisation” will be rejected by voters seeking sensible, growth-oriented leadership.</w:t>
      </w:r>
    </w:p>
    <w:p>
      <w:r>
        <w:t>Internationally, Norway’s emphasis on sustaining North Sea oil and gas contrasts starkly with the UK’s self-defeating strategy, as voiced by their Energy Minister Terje Aasland who underscores the economic importance of these industries—a practical recognition missing from current Labour policy.</w:t>
      </w:r>
    </w:p>
    <w:p>
      <w:r>
        <w:t>Transport Secretary Heidi Alexander’s optimistic claims about “really good jobs” from Net Zero appear hollow when major unions and economic stakeholders remain unconvinced, signaling a widening credibility gap between Labour’s green rhetoric and Britain’s economic needs.</w:t>
      </w:r>
    </w:p>
    <w:p>
      <w:r>
        <w:t>As the UK barrels toward an uncertain energy future, it’s becoming increasingly clear that Labour’s Net Zero fixation, absent a robust industrial strategy and respect for working communities, will do more harm than good. This moment demands visionary opposition voices championing real-world pragmatism—prioritizing energy security, affordable living, and job creation over ideological experiments that only serve to alienate the very people Labour claims to represent. The British public deserves policies rooted in economic reality, not abstract green dreams.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https://www.heraldscotland.com/news/24329038.union-warns-6-6bn-needed-now-save-30-000-scots-oil-gas-jobs/</w:t>
        </w:r>
      </w:hyperlink>
      <w:r>
        <w:t xml:space="preserve"> - This article reports on Unite's warning that £6.6 billion is needed over the next six years to save 30,000 Scottish oil and gas jobs, highlighting concerns about Labour's policy on North Sea oil and gas projects.</w:t>
      </w:r>
    </w:p>
    <w:p>
      <w:pPr>
        <w:pStyle w:val="ListBullet"/>
      </w:pPr>
      <w:hyperlink r:id="rId12">
        <w:r>
          <w:rPr>
            <w:u w:val="single"/>
            <w:color w:val="0000FF"/>
            <w:rStyle w:val="Hyperlink"/>
          </w:rPr>
          <w:t>https://www.pressandjournal.co.uk/fp/opinion/5902396/sharon-graham-oil-gas-unite-opinion/</w:t>
        </w:r>
      </w:hyperlink>
      <w:r>
        <w:t xml:space="preserve"> - Sharon Graham, general secretary of Unite, criticizes Labour's plan to phase out fossil fuels without a clear strategy for job replacement, emphasizing the need for substantial investment to protect workers and communities.</w:t>
      </w:r>
    </w:p>
    <w:p>
      <w:pPr>
        <w:pStyle w:val="ListBullet"/>
      </w:pPr>
      <w:hyperlink r:id="rId13">
        <w:r>
          <w:rPr>
            <w:u w:val="single"/>
            <w:color w:val="0000FF"/>
            <w:rStyle w:val="Hyperlink"/>
          </w:rPr>
          <w:t>https://www.energylivenews.com/2024/06/24/unite-union-boss-criticises-labours-net-zero-plans/</w:t>
        </w:r>
      </w:hyperlink>
      <w:r>
        <w:t xml:space="preserve"> - Sharon Graham calls for a detailed plan with investment to transition from oil and gas to renewables, stating that creating jobs requires infrastructure, supply chains, and training.</w:t>
      </w:r>
    </w:p>
    <w:p>
      <w:pPr>
        <w:pStyle w:val="ListBullet"/>
      </w:pPr>
      <w:hyperlink r:id="rId14">
        <w:r>
          <w:rPr>
            <w:u w:val="single"/>
            <w:color w:val="0000FF"/>
            <w:rStyle w:val="Hyperlink"/>
          </w:rPr>
          <w:t>https://www.spectator.co.uk/article/tony-blair-paper-warns-against-net-zero-dogma/</w:t>
        </w:r>
      </w:hyperlink>
      <w:r>
        <w:t xml:space="preserve"> - A report from the Tony Blair Foundation warns that rapid efforts to reduce emissions may hinder the growth of essential industries, such as energy-intensive AI, and challenges the assumption that switching to renewables will enhance energy security.</w:t>
      </w:r>
    </w:p>
    <w:p>
      <w:pPr>
        <w:pStyle w:val="ListBullet"/>
      </w:pPr>
      <w:hyperlink r:id="rId15">
        <w:r>
          <w:rPr>
            <w:u w:val="single"/>
            <w:color w:val="0000FF"/>
            <w:rStyle w:val="Hyperlink"/>
          </w:rPr>
          <w:t>https://www.ft.com/content/6d443344-c492-49f1-a888-759a5afc4e48</w:t>
        </w:r>
      </w:hyperlink>
      <w:r>
        <w:t xml:space="preserve"> - Former Prime Minister Tony Blair criticizes the UK's net zero policy, arguing that attempts to phase out fossil fuels quickly are 'doomed to fail' and advocating for technological solutions like carbon capture.</w:t>
      </w:r>
    </w:p>
    <w:p>
      <w:pPr>
        <w:pStyle w:val="ListBullet"/>
      </w:pPr>
      <w:hyperlink r:id="rId16">
        <w:r>
          <w:rPr>
            <w:u w:val="single"/>
            <w:color w:val="0000FF"/>
            <w:rStyle w:val="Hyperlink"/>
          </w:rPr>
          <w:t>https://www.heraldscotland.com/news/23841756.unite-union-boss-sharon-graham-labour-much-bolder/</w:t>
        </w:r>
      </w:hyperlink>
      <w:r>
        <w:t xml:space="preserve"> - Sharon Graham urges Labour to be more ambitious in its green investment plans, comparing the UK's proposed £8-28 billion to Germany's 15% of GDP investment in the green economy.</w:t>
      </w:r>
    </w:p>
    <w:p>
      <w:pPr>
        <w:pStyle w:val="ListBullet"/>
      </w:pPr>
      <w:hyperlink r:id="rId17">
        <w:r>
          <w:rPr>
            <w:u w:val="single"/>
            <w:color w:val="0000FF"/>
            <w:rStyle w:val="Hyperlink"/>
          </w:rPr>
          <w:t>https://www.dailymail.co.uk/news/article-14666197/Now-Unions-reject-Eds-Green-luncacy-Unite-warns-Labours-Net-Zero-plan-millstone-No-10-refuses-guarantee-Miliband-job.html?ns_mchannel=rss&amp;ns_campaign=1490&amp;ito=1490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raldscotland.com/news/24329038.union-warns-6-6bn-needed-now-save-30-000-scots-oil-gas-jobs/" TargetMode="External"/><Relationship Id="rId12" Type="http://schemas.openxmlformats.org/officeDocument/2006/relationships/hyperlink" Target="https://www.pressandjournal.co.uk/fp/opinion/5902396/sharon-graham-oil-gas-unite-opinion/" TargetMode="External"/><Relationship Id="rId13" Type="http://schemas.openxmlformats.org/officeDocument/2006/relationships/hyperlink" Target="https://www.energylivenews.com/2024/06/24/unite-union-boss-criticises-labours-net-zero-plans/" TargetMode="External"/><Relationship Id="rId14" Type="http://schemas.openxmlformats.org/officeDocument/2006/relationships/hyperlink" Target="https://www.spectator.co.uk/article/tony-blair-paper-warns-against-net-zero-dogma/" TargetMode="External"/><Relationship Id="rId15" Type="http://schemas.openxmlformats.org/officeDocument/2006/relationships/hyperlink" Target="https://www.ft.com/content/6d443344-c492-49f1-a888-759a5afc4e48" TargetMode="External"/><Relationship Id="rId16" Type="http://schemas.openxmlformats.org/officeDocument/2006/relationships/hyperlink" Target="https://www.heraldscotland.com/news/23841756.unite-union-boss-sharon-graham-labour-much-bolder/" TargetMode="External"/><Relationship Id="rId17" Type="http://schemas.openxmlformats.org/officeDocument/2006/relationships/hyperlink" Target="https://www.dailymail.co.uk/news/article-14666197/Now-Unions-reject-Eds-Green-luncacy-Unite-warns-Labours-Net-Zero-plan-millstone-No-10-refuses-guarantee-Miliband-job.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