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Oxford’s low traffic neighbourhoods spark backlash as businesses and residents suffer losses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Oxford, the introduction of Low Traffic Neighbourhoods (LTNs) has become a glaring example of misguided urban policies championed by political elites disconnected from local realities. Despite claims of promoting safety and environmental benefits, the scheme—initially launched by a coalition including Conservative members but aggressively pushed forward by the current Liberal Democrat and Green administration—has disrupted communities, crippled local businesses, and worsened traffic congestion in the surrounding rural areas.</w:t>
      </w:r>
    </w:p>
    <w:p>
      <w:r>
        <w:t>Since its rollout in Cowley in May 2022, LTNs have been met with fierce resistance from residents and business owners who see the initiative not as a progressive step but as a costly experiment that disregards the livelihoods of hardworking citizens. The county council’s decision to make LTNs permanent after an 18-month trial is a stark illustration of political stiffness and an unwillingness to listen to the public, a sentiment echoed strongly by figures such as Councillor Eddie Reeves. He rightly highlights how “rocket boosters” were put behind this flawed experiment, which has only caused division and inconvenience.</w:t>
      </w:r>
    </w:p>
    <w:p>
      <w:r>
        <w:t>Among the most vocal critics is veteran local restaurateur Clinton Pugh, whose losses surpass hundreds of thousands of pounds—a direct result of restricted access and reduced parking stemming from the LTNs and the Zero Emission Zone (ZEZ) pilot that saw hundreds of parking spaces removed from Cowley Road. Pugh's businesses, long-standing fixtures of the community, have suffered immensely, with some forced to close or be sold. This economic damage is not collateral but entirely predictable given the council’s anti-car stance, which overlooks the realities of business needs and customer access. The council's heavy-handedness, including censorship of protests and threats of fines, reinforces the impression of a bureaucracy more interested in imposing ideology than fostering genuine community wellbeing.</w:t>
      </w:r>
    </w:p>
    <w:p>
      <w:r>
        <w:t>This approach aligns with broader concerns voiced by those on the right who advocate for practical solutions rather than ideological urban experiments disconnected from people's daily lives. The progressive coalition's prioritisation of pedestrian zones and environmental goals must not come at the cost of economic vitality and personal freedom. Instead, policies should focus on integrating common-sense reforms—such as maintaining adequate road infrastructure and supporting local businesses—rather than alienating constituents with disruptive schemes.</w:t>
      </w:r>
    </w:p>
    <w:p>
      <w:r>
        <w:t>The visible backlash, including acts of vandalism against the LTN installations, underlines the depth of public frustration. The mounting opposition is a clear signal that governing bodies need to reconsider their stance and adopt policies that genuinely reflect the needs and voices of affected communities. If the aim is to foster safer, thriving neighbourhoods, then political leadership ignoring economic realities and trampling on democratic engagement is failing the very people it purports to serve.</w:t>
      </w:r>
    </w:p>
    <w:p>
      <w:r>
        <w:t>It is imperative that the new government, shaped by the recent general election results, supports a pragmatic opposition voice calling for the abolition of these destructive LTNs. Upholding economic freedoms, promoting sensible infrastructure improvements, and respecting the views of local businesses and residents must be priorities moving forward—clear departures from the ill-conceived strategies evident in Oxford.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https://www.bbc.com/news/uk-england-oxfordshire-67134823</w:t>
        </w:r>
      </w:hyperlink>
      <w:r>
        <w:t xml:space="preserve"> - This article discusses the permanent implementation of Low Traffic Neighbourhoods (LTNs) in Oxford, highlighting the controversies and opposition from residents and businesses, including restaurateur Clinton Pugh, who reported significant financial losses due to restricted access and reduced parking.</w:t>
      </w:r>
    </w:p>
    <w:p>
      <w:pPr>
        <w:pStyle w:val="ListBullet"/>
      </w:pPr>
      <w:hyperlink r:id="rId12">
        <w:r>
          <w:rPr>
            <w:u w:val="single"/>
            <w:color w:val="0000FF"/>
            <w:rStyle w:val="Hyperlink"/>
          </w:rPr>
          <w:t>https://www.bbc.com/news/uk-england-oxfordshire-60415227</w:t>
        </w:r>
      </w:hyperlink>
      <w:r>
        <w:t xml:space="preserve"> - This report covers the initial introduction of LTNs in Oxford, detailing the protests and opposition from motorists and businesses, as well as concerns about increased ambulance response times and impacts on teacher recruitment.</w:t>
      </w:r>
    </w:p>
    <w:p>
      <w:pPr>
        <w:pStyle w:val="ListBullet"/>
      </w:pPr>
      <w:hyperlink r:id="rId13">
        <w:r>
          <w:rPr>
            <w:u w:val="single"/>
            <w:color w:val="0000FF"/>
            <w:rStyle w:val="Hyperlink"/>
          </w:rPr>
          <w:t>https://www.oxfordshirelive.co.uk/news/oxfordshire-news/oxford-low-traffic-neighbourhoods-residents-6087030</w:t>
        </w:r>
      </w:hyperlink>
      <w:r>
        <w:t xml:space="preserve"> - This article highlights residents' concerns over increased traffic congestion and speeding on residential roads in East Oxford, attributing the issues to the implementation of LTNs and calling for council action.</w:t>
      </w:r>
    </w:p>
    <w:p>
      <w:pPr>
        <w:pStyle w:val="ListBullet"/>
      </w:pPr>
      <w:hyperlink r:id="rId14">
        <w:r>
          <w:rPr>
            <w:u w:val="single"/>
            <w:color w:val="0000FF"/>
            <w:rStyle w:val="Hyperlink"/>
          </w:rPr>
          <w:t>https://www.ft.com/content/a1a59bab-25aa-45f1-82cb-3e01ae3e800f</w:t>
        </w:r>
      </w:hyperlink>
      <w:r>
        <w:t xml:space="preserve"> - This piece examines the broader controversy surrounding LTNs across the UK, including strong reactions in Oxford, and discusses the political implications and public sentiment regarding these measures.</w:t>
      </w:r>
    </w:p>
    <w:p>
      <w:pPr>
        <w:pStyle w:val="ListBullet"/>
      </w:pPr>
      <w:hyperlink r:id="rId15">
        <w:r>
          <w:rPr>
            <w:u w:val="single"/>
            <w:color w:val="0000FF"/>
            <w:rStyle w:val="Hyperlink"/>
          </w:rPr>
          <w:t>https://www.theepochtimes.com/world/controversial-low-traffic-neighbourhoods-made-permanent-in-east-oxford-5501704</w:t>
        </w:r>
      </w:hyperlink>
      <w:r>
        <w:t xml:space="preserve"> - This article reports on the decision to make LTNs permanent in East Oxford, featuring statements from council members defending the scheme and residents opposing it, highlighting the ongoing debate over the policy's impact.</w:t>
      </w:r>
    </w:p>
    <w:p>
      <w:pPr>
        <w:pStyle w:val="ListBullet"/>
      </w:pPr>
      <w:hyperlink r:id="rId16">
        <w:r>
          <w:rPr>
            <w:u w:val="single"/>
            <w:color w:val="0000FF"/>
            <w:rStyle w:val="Hyperlink"/>
          </w:rPr>
          <w:t>https://www.oxfordshirelive.co.uk/news/oxfordshire-news/oxford-low-traffic-neighbourhoods-east-8837647</w:t>
        </w:r>
      </w:hyperlink>
      <w:r>
        <w:t xml:space="preserve"> - This report details the council's decision to make East Oxford LTNs permanent, including statements from council members and residents expressing concerns about congestion and the impact on local businesses.</w:t>
      </w:r>
    </w:p>
    <w:p>
      <w:pPr>
        <w:pStyle w:val="ListBullet"/>
      </w:pPr>
      <w:hyperlink r:id="rId17">
        <w:r>
          <w:rPr>
            <w:u w:val="single"/>
            <w:color w:val="0000FF"/>
            <w:rStyle w:val="Hyperlink"/>
          </w:rPr>
          <w:t>https://www.dailymail.co.uk/news/article-14662631/Low-traffic-neighbourhoods-failed-experiment-Florence-Pugh-father.html?ns_mchannel=rss&amp;ns_campaign=1490&amp;ito=1490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m/news/uk-england-oxfordshire-67134823" TargetMode="External"/><Relationship Id="rId12" Type="http://schemas.openxmlformats.org/officeDocument/2006/relationships/hyperlink" Target="https://www.bbc.com/news/uk-england-oxfordshire-60415227" TargetMode="External"/><Relationship Id="rId13" Type="http://schemas.openxmlformats.org/officeDocument/2006/relationships/hyperlink" Target="https://www.oxfordshirelive.co.uk/news/oxfordshire-news/oxford-low-traffic-neighbourhoods-residents-6087030" TargetMode="External"/><Relationship Id="rId14" Type="http://schemas.openxmlformats.org/officeDocument/2006/relationships/hyperlink" Target="https://www.ft.com/content/a1a59bab-25aa-45f1-82cb-3e01ae3e800f" TargetMode="External"/><Relationship Id="rId15" Type="http://schemas.openxmlformats.org/officeDocument/2006/relationships/hyperlink" Target="https://www.theepochtimes.com/world/controversial-low-traffic-neighbourhoods-made-permanent-in-east-oxford-5501704" TargetMode="External"/><Relationship Id="rId16" Type="http://schemas.openxmlformats.org/officeDocument/2006/relationships/hyperlink" Target="https://www.oxfordshirelive.co.uk/news/oxfordshire-news/oxford-low-traffic-neighbourhoods-east-8837647" TargetMode="External"/><Relationship Id="rId17" Type="http://schemas.openxmlformats.org/officeDocument/2006/relationships/hyperlink" Target="https://www.dailymail.co.uk/news/article-14662631/Low-traffic-neighbourhoods-failed-experiment-Florence-Pugh-father.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