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Lincolnshire election results reveal deepening divide and call for political renewal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local elections, a noteworthy shift in the political landscape emerged as a result of a significant victory for a certain party dedicated to challenging the status quo. This development has sparked an array of emotions among local communities, from anger and sadness to widespread fear about their future. Journalists John Harris and John Domokos embarked on a road trip through Lincolnshire to capture the sentiments of the populace, revealing just how deeply the political tides are affecting their lives.</w:t>
      </w:r>
      <w:r/>
    </w:p>
    <w:p>
      <w:r/>
      <w:r>
        <w:t>The atmosphere in Lincolnshire is charged with discontent; many residents are voicing frustrations over economic hardships and a palpable sense of abandonment by the mainstream parties. Interviewees expressed grave concerns regarding rising living costs, job insecurity, and the adverse effects of broader national policies on their everyday lives. This party's commitment to pivot away from conventional political narratives is resonating among those who feel betrayed by traditional political champions.</w:t>
      </w:r>
      <w:r/>
    </w:p>
    <w:p>
      <w:r/>
      <w:r>
        <w:t>While lamenting the widespread negativity surrounding the recent election results, Harris and Domokos did manage to uncover pockets of resistance within the community. However, these efforts, while rooted in hope and humanity, also reveal a stark contrast to the established government’s inability to address pressing issues effectively. Grassroots initiatives may aim for community cohesion and social support, but they highlight the urgent need for a political shift that genuinely reflects the will of the people.</w:t>
      </w:r>
      <w:r/>
    </w:p>
    <w:p>
      <w:r/>
      <w:r>
        <w:t>The implications of this party’s success signal an undeniable reckoning, as voters seek alternatives amidst a backdrop of escalating frustration with the new Labour government’s policies and priorities. Observers note that these electoral results are emblematic of a growing discontent with the entrenched political apparatus that has failed to deliver meaningful change.</w:t>
      </w:r>
      <w:r/>
    </w:p>
    <w:p>
      <w:r/>
      <w:r>
        <w:t>As the road trip by Harris and Domokos illustrates, while some communities may feel a sense of despair in response to the election outcome, others are rallying around a vision that cuts against the grain of the current political narrative. The mixed responses in Lincolnshire highlight the complexities of contemporary British politics, underscoring the challenges ahead and the urgent need for a political force that champions the interests of ordinary citizens above all else.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https://www.ft.com/content/593e8e6c-8d08-47a5-8550-9920cc7a211a</w:t>
        </w:r>
      </w:hyperlink>
      <w:r>
        <w:t xml:space="preserve"> - This article discusses the significant gains made by the Reform UK party in recent local elections, including winning the Greater Lincolnshire mayoralty, highlighting a shift in the political landscape and challenges to the status quo.</w:t>
      </w:r>
      <w:r/>
    </w:p>
    <w:p>
      <w:pPr>
        <w:pStyle w:val="ListNumber"/>
        <w:spacing w:line="240" w:lineRule="auto"/>
        <w:ind w:left="720"/>
      </w:pPr>
      <w:r/>
      <w:hyperlink r:id="rId11">
        <w:r>
          <w:rPr>
            <w:color w:val="0000EE"/>
            <w:u w:val="single"/>
          </w:rPr>
          <w:t>https://apnews.com/article/33fa773d553d022c6af527656e54ac21</w:t>
        </w:r>
      </w:hyperlink>
      <w:r>
        <w:t xml:space="preserve"> - This report details how Nigel Farage's Reform UK party achieved substantial gains in the latest UK local elections, signaling a challenge to the traditional dominance of the Labour and Conservative parties, and reflects growing public discontent over economic stagnation and welfare cuts.</w:t>
      </w:r>
      <w:r/>
    </w:p>
    <w:p>
      <w:pPr>
        <w:pStyle w:val="ListNumber"/>
        <w:spacing w:line="240" w:lineRule="auto"/>
        <w:ind w:left="720"/>
      </w:pPr>
      <w:r/>
      <w:hyperlink r:id="rId12">
        <w:r>
          <w:rPr>
            <w:color w:val="0000EE"/>
            <w:u w:val="single"/>
          </w:rPr>
          <w:t>https://www.ft.com/content/9b498cb3-b6ea-457c-9c48-3fa1ca0af030</w:t>
        </w:r>
      </w:hyperlink>
      <w:r>
        <w:t xml:space="preserve"> - This article highlights Reform UK's dramatic disruption of British politics with sweeping victories in local elections across England, including dismantling Labour strongholds in the north and replacing Tories in rural heartlands, signaling a shift away from conventional political narratives.</w:t>
      </w:r>
      <w:r/>
    </w:p>
    <w:p>
      <w:pPr>
        <w:pStyle w:val="ListNumber"/>
        <w:spacing w:line="240" w:lineRule="auto"/>
        <w:ind w:left="720"/>
      </w:pPr>
      <w:r/>
      <w:hyperlink r:id="rId13">
        <w:r>
          <w:rPr>
            <w:color w:val="0000EE"/>
            <w:u w:val="single"/>
          </w:rPr>
          <w:t>https://www.bbc.com/news/uk-england-lincolnshire-65491300</w:t>
        </w:r>
      </w:hyperlink>
      <w:r>
        <w:t xml:space="preserve"> - This report covers the local election results in Lincolnshire, where three Conservative council leaders were toppled, and independents gained control of Boston Borough Council, reflecting a surge in support for independent candidates and a shift in the political landscape.</w:t>
      </w:r>
      <w:r/>
    </w:p>
    <w:p>
      <w:pPr>
        <w:pStyle w:val="ListNumber"/>
        <w:spacing w:line="240" w:lineRule="auto"/>
        <w:ind w:left="720"/>
      </w:pPr>
      <w:r/>
      <w:hyperlink r:id="rId14">
        <w:r>
          <w:rPr>
            <w:color w:val="0000EE"/>
            <w:u w:val="single"/>
          </w:rPr>
          <w:t>https://www.bbc.co.uk/news/uk-england-lincolnshire-65484213</w:t>
        </w:r>
      </w:hyperlink>
      <w:r>
        <w:t xml:space="preserve"> - This article discusses how Labour retained control of the City of Lincoln Council despite losing two seats to the Liberal Democrats, indicating a complex political landscape with mixed responses to the election outcomes.</w:t>
      </w:r>
      <w:r/>
    </w:p>
    <w:p>
      <w:pPr>
        <w:pStyle w:val="ListNumber"/>
        <w:spacing w:line="240" w:lineRule="auto"/>
        <w:ind w:left="720"/>
      </w:pPr>
      <w:r/>
      <w:hyperlink r:id="rId15">
        <w:r>
          <w:rPr>
            <w:color w:val="0000EE"/>
            <w:u w:val="single"/>
          </w:rPr>
          <w:t>https://www.lincolnshirelive.co.uk/news/local-news/three-council-leaders-lose-seats-8414403</w:t>
        </w:r>
      </w:hyperlink>
      <w:r>
        <w:t xml:space="preserve"> - This report details how three council leaders in Lincolnshire lost their seats in the local elections, highlighting the challenges faced by traditional political figures and the rise of independent candidates.</w:t>
      </w:r>
      <w:r/>
    </w:p>
    <w:p>
      <w:pPr>
        <w:pStyle w:val="ListNumber"/>
        <w:spacing w:line="240" w:lineRule="auto"/>
        <w:ind w:left="720"/>
      </w:pPr>
      <w:r/>
      <w:hyperlink r:id="rId16">
        <w:r>
          <w:rPr>
            <w:color w:val="0000EE"/>
            <w:u w:val="single"/>
          </w:rPr>
          <w:t>https://www.theguardian.com/commentisfree/video/2025/may/02/the-angry-anxious-corner-of-england-where-reform-uk-swept-to-victory-video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593e8e6c-8d08-47a5-8550-9920cc7a211a" TargetMode="External"/><Relationship Id="rId11" Type="http://schemas.openxmlformats.org/officeDocument/2006/relationships/hyperlink" Target="https://apnews.com/article/33fa773d553d022c6af527656e54ac21" TargetMode="External"/><Relationship Id="rId12" Type="http://schemas.openxmlformats.org/officeDocument/2006/relationships/hyperlink" Target="https://www.ft.com/content/9b498cb3-b6ea-457c-9c48-3fa1ca0af030" TargetMode="External"/><Relationship Id="rId13" Type="http://schemas.openxmlformats.org/officeDocument/2006/relationships/hyperlink" Target="https://www.bbc.com/news/uk-england-lincolnshire-65491300" TargetMode="External"/><Relationship Id="rId14" Type="http://schemas.openxmlformats.org/officeDocument/2006/relationships/hyperlink" Target="https://www.bbc.co.uk/news/uk-england-lincolnshire-65484213" TargetMode="External"/><Relationship Id="rId15" Type="http://schemas.openxmlformats.org/officeDocument/2006/relationships/hyperlink" Target="https://www.lincolnshirelive.co.uk/news/local-news/three-council-leaders-lose-seats-8414403" TargetMode="External"/><Relationship Id="rId16" Type="http://schemas.openxmlformats.org/officeDocument/2006/relationships/hyperlink" Target="https://www.theguardian.com/commentisfree/video/2025/may/02/the-angry-anxious-corner-of-england-where-reform-uk-swept-to-victory-vid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