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political challengers face tough battle to dismantle Labour’s local stronghold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electoral victories have signaled a significant shift in the political landscape, with the emergence of new challengers ready to confront the failures of the established parties. With the recent election results, the coalition of councillors from a rising political force has expanded its influence across eight councils, marking a substantial breakthrough from Durham to Derbyshire.</w:t>
      </w:r>
      <w:r/>
    </w:p>
    <w:p>
      <w:r/>
      <w:r>
        <w:t>Local Tory councillor Mieka Smiles shared her thoughts on the formidable challenges that these councillors will encounter in their new roles. Reflecting on her own experience, she conveyed her pride in her election achievements, but stressed the arduous journey that lies ahead for newcomers in the face of the Labour party's entrenched dominance.</w:t>
      </w:r>
      <w:r/>
    </w:p>
    <w:p>
      <w:r/>
      <w:r>
        <w:t>Smiles, representing Middlesbrough—a town long under Labour's rule—acknowledged the uphill battle confronting the newly elected councillors. The political atmosphere can be unforgiving, especially when the Labour party’s vast machinery operates with an iron grip, albeit often marked by inefficiencies. This creates a daunting landscape for any aspiring reformers.</w:t>
      </w:r>
      <w:r/>
    </w:p>
    <w:p>
      <w:r/>
      <w:r>
        <w:t>"The Labour party is a political machine," Smiles stated, underscoring the reality that navigating the complexities of local governance will not be easy for those from a relatively new party. The incoming councillors will face not just the intricacies of administration but the immediate expectations of constituents hoping for meaningful change.</w:t>
      </w:r>
      <w:r/>
    </w:p>
    <w:p>
      <w:r/>
      <w:r>
        <w:t>It’s clear that simply opposing the existing parties will not be enough. The newly minted representatives must step up to the plate and demonstrate their capacity for effective governance, rather than merely echoing the sentiments of discontent that many voters feel towards the traditional establishment.</w:t>
      </w:r>
      <w:r/>
    </w:p>
    <w:p>
      <w:r/>
      <w:r>
        <w:t>As these councillors take their first steps in office, the implications of their electoral success will unfold. The real test will be whether they can rise to the challenges of local governance and deliver on the promise of transformation in communities long neglected by the old guard.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https://www.ft.com/content/02a06002-d769-478f-8ac9-6c2fb0dd4640</w:t>
        </w:r>
      </w:hyperlink>
      <w:r>
        <w:t xml:space="preserve"> - This article discusses the significant erosion of the traditional two-party dominance in UK local elections, highlighting the rise of Reform UK and its impact on the political landscape.</w:t>
      </w:r>
      <w:r/>
    </w:p>
    <w:p>
      <w:pPr>
        <w:pStyle w:val="ListNumber"/>
        <w:spacing w:line="240" w:lineRule="auto"/>
        <w:ind w:left="720"/>
      </w:pPr>
      <w:r/>
      <w:hyperlink r:id="rId11">
        <w:r>
          <w:rPr>
            <w:color w:val="0000EE"/>
            <w:u w:val="single"/>
          </w:rPr>
          <w:t>https://apnews.com/article/33fa773d553d022c6af527656e54ac21</w:t>
        </w:r>
      </w:hyperlink>
      <w:r>
        <w:t xml:space="preserve"> - This report details Reform UK's substantial gains in the latest UK local elections, including winning a Westminster seat and controlling two councils, signaling a challenge to the traditional dominance of the Labour and Conservative parties.</w:t>
      </w:r>
      <w:r/>
    </w:p>
    <w:p>
      <w:pPr>
        <w:pStyle w:val="ListNumber"/>
        <w:spacing w:line="240" w:lineRule="auto"/>
        <w:ind w:left="720"/>
      </w:pPr>
      <w:r/>
      <w:hyperlink r:id="rId12">
        <w:r>
          <w:rPr>
            <w:color w:val="0000EE"/>
            <w:u w:val="single"/>
          </w:rPr>
          <w:t>https://www.ft.com/content/81e8be1d-67f8-40d8-a586-01eb582fcf81</w:t>
        </w:r>
      </w:hyperlink>
      <w:r>
        <w:t xml:space="preserve"> - This article examines the rise of Reform UK in the 2025 local elections, reflecting public disillusionment and the party's growing influence, challenging established parties like Labour and Conservative.</w:t>
      </w:r>
      <w:r/>
    </w:p>
    <w:p>
      <w:pPr>
        <w:pStyle w:val="ListNumber"/>
        <w:spacing w:line="240" w:lineRule="auto"/>
        <w:ind w:left="720"/>
      </w:pPr>
      <w:r/>
      <w:hyperlink r:id="rId13">
        <w:r>
          <w:rPr>
            <w:color w:val="0000EE"/>
            <w:u w:val="single"/>
          </w:rPr>
          <w:t>https://www.ft.com/content/dd6dff7d-c2c4-49ec-a11e-eb9e2130ccbb</w:t>
        </w:r>
      </w:hyperlink>
      <w:r>
        <w:t xml:space="preserve"> - This piece analyzes the surge in right-wing populism in Britain, marked by the electoral success of Reform UK, and discusses the implications for the UK's two-party system.</w:t>
      </w:r>
      <w:r/>
    </w:p>
    <w:p>
      <w:pPr>
        <w:pStyle w:val="ListNumber"/>
        <w:spacing w:line="240" w:lineRule="auto"/>
        <w:ind w:left="720"/>
      </w:pPr>
      <w:r/>
      <w:hyperlink r:id="rId14">
        <w:r>
          <w:rPr>
            <w:color w:val="0000EE"/>
            <w:u w:val="single"/>
          </w:rPr>
          <w:t>https://www.reuters.com/world/uk/new-look-populist-reform-party-could-reshape-uk-political-landscape-2025-04-29/</w:t>
        </w:r>
      </w:hyperlink>
      <w:r>
        <w:t xml:space="preserve"> - This article highlights Reform UK's transformation under Nigel Farage's leadership and its potential to reshape the UK political landscape, including its gains in local elections.</w:t>
      </w:r>
      <w:r/>
    </w:p>
    <w:p>
      <w:pPr>
        <w:pStyle w:val="ListNumber"/>
        <w:spacing w:line="240" w:lineRule="auto"/>
        <w:ind w:left="720"/>
      </w:pPr>
      <w:r/>
      <w:hyperlink r:id="rId15">
        <w:r>
          <w:rPr>
            <w:color w:val="0000EE"/>
            <w:u w:val="single"/>
          </w:rPr>
          <w:t>https://www.bbc.co.uk/news/uk-politics-65496724</w:t>
        </w:r>
      </w:hyperlink>
      <w:r>
        <w:t xml:space="preserve"> - This report covers the Liberal Democrats' gains in traditionally Conservative areas during the 2023 local elections, indicating a shift in the political landscape.</w:t>
      </w:r>
      <w:r/>
    </w:p>
    <w:p>
      <w:pPr>
        <w:pStyle w:val="ListNumber"/>
        <w:spacing w:line="240" w:lineRule="auto"/>
        <w:ind w:left="720"/>
      </w:pPr>
      <w:r/>
      <w:hyperlink r:id="rId16">
        <w:r>
          <w:rPr>
            <w:color w:val="0000EE"/>
            <w:u w:val="single"/>
          </w:rPr>
          <w:t>https://www.express.co.uk/news/politics/2050071/nigel-farage-cock-a-hoop-hes-be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02a06002-d769-478f-8ac9-6c2fb0dd4640" TargetMode="External"/><Relationship Id="rId11" Type="http://schemas.openxmlformats.org/officeDocument/2006/relationships/hyperlink" Target="https://apnews.com/article/33fa773d553d022c6af527656e54ac21" TargetMode="External"/><Relationship Id="rId12" Type="http://schemas.openxmlformats.org/officeDocument/2006/relationships/hyperlink" Target="https://www.ft.com/content/81e8be1d-67f8-40d8-a586-01eb582fcf81" TargetMode="External"/><Relationship Id="rId13" Type="http://schemas.openxmlformats.org/officeDocument/2006/relationships/hyperlink" Target="https://www.ft.com/content/dd6dff7d-c2c4-49ec-a11e-eb9e2130ccbb" TargetMode="External"/><Relationship Id="rId14" Type="http://schemas.openxmlformats.org/officeDocument/2006/relationships/hyperlink" Target="https://www.reuters.com/world/uk/new-look-populist-reform-party-could-reshape-uk-political-landscape-2025-04-29/" TargetMode="External"/><Relationship Id="rId15" Type="http://schemas.openxmlformats.org/officeDocument/2006/relationships/hyperlink" Target="https://www.bbc.co.uk/news/uk-politics-65496724" TargetMode="External"/><Relationship Id="rId16" Type="http://schemas.openxmlformats.org/officeDocument/2006/relationships/hyperlink" Target="https://www.express.co.uk/news/politics/2050071/nigel-farage-cock-a-hoop-hes-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