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Right-wing party’s electoral surge signals upheaval in British politics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Saturday papers in the UK prominently featured the recent electoral successes of a key right-wing party, spotlighting significant shifts in the political landscape that should alarm those who prioritize traditional governance. In a striking series of local elections, this party not only secured a parliamentary seat at the expense of Labour, but also gained control of numerous local councils, signaling a potentially transformative moment in British politics that could challenge the status quo imposed by the new regime.</w:t>
      </w:r>
      <w:r/>
    </w:p>
    <w:p>
      <w:r/>
      <w:r>
        <w:t>The party leader expressed triumph over these achievements, claiming a breakthrough that positions his group as a formidable alternative to the disoriented Conservative Party. His remarks suggested that this election outcome might mark "the beginning of the end for Labour," revealing a strong sentiment that will resonate with discontented voters. He pledged that councils and mayoralties governed by his party would reject accommodation for asylum seekers and actively seek to dismantle existing equalities programmes, bringing forth a level of decisiveness that many believe is sorely lacking in current governance.</w:t>
      </w:r>
      <w:r/>
    </w:p>
    <w:p>
      <w:r/>
      <w:r>
        <w:t>Various publications echoed this sentiment, with the Times noting that this party's gains indicated a significant end to traditional two-party politics that has failed the electorate. The Daily Mail characterised the election results as the dawn of a "Reform revolution," underscoring Labour’s shock at losing a previously ultra-safe parliamentary seat, a clear indication that the electorate is yearning for a genuine alternative.</w:t>
      </w:r>
      <w:r/>
    </w:p>
    <w:p>
      <w:r/>
      <w:r>
        <w:t>The Independent described the election as a watershed moment, noting how the party overcame a substantial Labour majority to clinch additional parliamentary seats. Furthermore, it reported on increasing internal dissent within the Conservative Party, where members expressed frustration over their leader’s invisible presence during the campaign—a symptom of a party in disarray.</w:t>
      </w:r>
      <w:r/>
    </w:p>
    <w:p>
      <w:r/>
      <w:r>
        <w:t>The Telegraph focused on the significance of the election results, labelling them as "the six votes that shook politics," while the Financial Times described the scenario as presenting an "existential threat to Labour," framing these results as indicative of a "populist wave" sweeping across England. This wave, driven by a desire for accountability and common-sense policies, reflects a broader discontent with the direction taken by the current government.</w:t>
      </w:r>
      <w:r/>
    </w:p>
    <w:p>
      <w:r/>
      <w:r>
        <w:t>The i weekend reported that the Liberal Democrats may now be poised to overtake the Conservatives, but this only complicates the reality that Labour, in its current form, is struggling to resonate with the wider public, as evidenced by growing anger over policy decisions, including cuts to winter fuel allowances and ongoing issues related to migrant crossings.</w:t>
      </w:r>
      <w:r/>
    </w:p>
    <w:p>
      <w:r/>
      <w:r>
        <w:t>Overall, the electoral performance of this right-wing party signals a notable shift in voter sentiment and highlights the urgent need for established parties to reconsider their policies in response to the rising influence of populist movements. The implications of these results could be far-reaching, urging a necessary reassessment of political strategies amidst a populace eager for change.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https://www.ft.com/content/02a06002-d769-478f-8ac9-6c2fb0dd4640</w:t>
        </w:r>
      </w:hyperlink>
      <w:r>
        <w:t xml:space="preserve"> - This article discusses the significant erosion of the traditional two-party dominance in UK politics, highlighting Reform UK's gains, including winning its first mayoral seat and controlling two councils, signaling public discontent with both Labour and Conservative parties.</w:t>
      </w:r>
      <w:r/>
    </w:p>
    <w:p>
      <w:pPr>
        <w:pStyle w:val="ListNumber"/>
        <w:spacing w:line="240" w:lineRule="auto"/>
        <w:ind w:left="720"/>
      </w:pPr>
      <w:r/>
      <w:hyperlink r:id="rId11">
        <w:r>
          <w:rPr>
            <w:color w:val="0000EE"/>
            <w:u w:val="single"/>
          </w:rPr>
          <w:t>https://www.reuters.com/world/uk/nigel-farages-reform-uk-party-ahead-by-four-votes-key-election-race-2025-05-02/</w:t>
        </w:r>
      </w:hyperlink>
      <w:r>
        <w:t xml:space="preserve"> - This report details Reform UK's electoral successes, including winning a parliamentary seat in Runcorn and Helsby by a narrow six-vote margin, capturing the mayoralty of Greater Lincolnshire, and taking control of Staffordshire and Durham county councils, marking the party's rise as a right-wing alternative to established parties.</w:t>
      </w:r>
      <w:r/>
    </w:p>
    <w:p>
      <w:pPr>
        <w:pStyle w:val="ListNumber"/>
        <w:spacing w:line="240" w:lineRule="auto"/>
        <w:ind w:left="720"/>
      </w:pPr>
      <w:r/>
      <w:hyperlink r:id="rId12">
        <w:r>
          <w:rPr>
            <w:color w:val="0000EE"/>
            <w:u w:val="single"/>
          </w:rPr>
          <w:t>https://www.ft.com/content/81e8be1d-67f8-40d8-a586-01eb582fcf81</w:t>
        </w:r>
      </w:hyperlink>
      <w:r>
        <w:t xml:space="preserve"> - This article analyzes the rise of Reform UK, emphasizing its unexpected victories, including Labour's loss in a traditionally safe seat in Runcorn and Helsby, reflecting public disillusionment over issues like immigration and national dysfunction.</w:t>
      </w:r>
      <w:r/>
    </w:p>
    <w:p>
      <w:pPr>
        <w:pStyle w:val="ListNumber"/>
        <w:spacing w:line="240" w:lineRule="auto"/>
        <w:ind w:left="720"/>
      </w:pPr>
      <w:r/>
      <w:hyperlink r:id="rId13">
        <w:r>
          <w:rPr>
            <w:color w:val="0000EE"/>
            <w:u w:val="single"/>
          </w:rPr>
          <w:t>https://www.ft.com/content/dd6dff7d-c2c4-49ec-a11e-eb9e2130ccbb</w:t>
        </w:r>
      </w:hyperlink>
      <w:r>
        <w:t xml:space="preserve"> - This piece examines the surge in right-wing populism in Britain, marked by Reform UK's electoral success in the 2025 local elections, challenging both Labour and Conservative strongholds and signaling the erosion of the UK's two-party system.</w:t>
      </w:r>
      <w:r/>
    </w:p>
    <w:p>
      <w:pPr>
        <w:pStyle w:val="ListNumber"/>
        <w:spacing w:line="240" w:lineRule="auto"/>
        <w:ind w:left="720"/>
      </w:pPr>
      <w:r/>
      <w:hyperlink r:id="rId14">
        <w:r>
          <w:rPr>
            <w:color w:val="0000EE"/>
            <w:u w:val="single"/>
          </w:rPr>
          <w:t>https://time.com/7281644/trump-influence-local-elections-england-nigel-farage-maga-rallies-slogans/</w:t>
        </w:r>
      </w:hyperlink>
      <w:r>
        <w:t xml:space="preserve"> - This article discusses the influence of Donald Trump's political philosophies on the British political landscape, particularly through Nigel Farage and his right-wing Reform UK party, which secured 14.3% of the vote and five seats last year, echoing Trump's rhetoric and policies.</w:t>
      </w:r>
      <w:r/>
    </w:p>
    <w:p>
      <w:pPr>
        <w:pStyle w:val="ListNumber"/>
        <w:spacing w:line="240" w:lineRule="auto"/>
        <w:ind w:left="720"/>
      </w:pPr>
      <w:r/>
      <w:hyperlink r:id="rId15">
        <w:r>
          <w:rPr>
            <w:color w:val="0000EE"/>
            <w:u w:val="single"/>
          </w:rPr>
          <w:t>https://www.bbc.com/news/uk-politics-65503082</w:t>
        </w:r>
      </w:hyperlink>
      <w:r>
        <w:t xml:space="preserve"> - This report highlights the significant losses suffered by the Conservative Party in the 2023 local elections, with over 1,000 councillor seats lost, while Labour gained 537 councillors and 22 councils, overtaking the Conservatives as the largest party in local government for the first time since 2002.</w:t>
      </w:r>
      <w:r/>
    </w:p>
    <w:p>
      <w:pPr>
        <w:pStyle w:val="ListNumber"/>
        <w:spacing w:line="240" w:lineRule="auto"/>
        <w:ind w:left="720"/>
      </w:pPr>
      <w:r/>
      <w:hyperlink r:id="rId16">
        <w:r>
          <w:rPr>
            <w:color w:val="0000EE"/>
            <w:u w:val="single"/>
          </w:rPr>
          <w:t>https://www.theguardian.com/media/2025/may/03/humiliated-tories-and-angry-labour-what-the-papers-say-about-reforms-local-election-rout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02a06002-d769-478f-8ac9-6c2fb0dd4640" TargetMode="External"/><Relationship Id="rId11" Type="http://schemas.openxmlformats.org/officeDocument/2006/relationships/hyperlink" Target="https://www.reuters.com/world/uk/nigel-farages-reform-uk-party-ahead-by-four-votes-key-election-race-2025-05-02/" TargetMode="External"/><Relationship Id="rId12" Type="http://schemas.openxmlformats.org/officeDocument/2006/relationships/hyperlink" Target="https://www.ft.com/content/81e8be1d-67f8-40d8-a586-01eb582fcf81" TargetMode="External"/><Relationship Id="rId13" Type="http://schemas.openxmlformats.org/officeDocument/2006/relationships/hyperlink" Target="https://www.ft.com/content/dd6dff7d-c2c4-49ec-a11e-eb9e2130ccbb" TargetMode="External"/><Relationship Id="rId14" Type="http://schemas.openxmlformats.org/officeDocument/2006/relationships/hyperlink" Target="https://time.com/7281644/trump-influence-local-elections-england-nigel-farage-maga-rallies-slogans/" TargetMode="External"/><Relationship Id="rId15" Type="http://schemas.openxmlformats.org/officeDocument/2006/relationships/hyperlink" Target="https://www.bbc.com/news/uk-politics-65503082" TargetMode="External"/><Relationship Id="rId16" Type="http://schemas.openxmlformats.org/officeDocument/2006/relationships/hyperlink" Target="https://www.theguardian.com/media/2025/may/03/humiliated-tories-and-angry-labour-what-the-papers-say-about-reforms-local-election-rou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