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Reformed right-wing surge forces Labour and Conservatives to rethink strategy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aftermath of the recent local elections in the United Kingdom, the emergence of a reformed right-wing political force is indicative of a seismic shift in the nation’s political landscape. Analysts Pippa Crerar and Kiran Stacey from The Guardian explore the ramifications of this success, particularly focusing on the responses of the entrenched parties, Labour and the Conservatives.</w:t>
      </w:r>
      <w:r/>
    </w:p>
    <w:p>
      <w:r/>
      <w:r>
        <w:t>With key local seats snatched from under the noses of the traditional parties, the surge in support for this far-right entity signals a growing discontent among the electorate, dissatisfied with the stale offerings from Labour and the Conservatives. Voters are clearly seeking a robust alternative, one that embraces sensible, right-leaning policies aimed at addressing their concerns.</w:t>
      </w:r>
      <w:r/>
    </w:p>
    <w:p>
      <w:r/>
      <w:r>
        <w:t>The implications for the Labour Party are dire. As it struggles to redefine its message and align its policies with the shifting sentiments of the electorate, the risk of alienation from its base becomes evident. Meanwhile, the Conservatives find themselves in a precarious position, needing to contend with a real challenger that threatens to cannibalize their voter support, eroding the foundations of their once solid coalition.</w:t>
      </w:r>
      <w:r/>
    </w:p>
    <w:p>
      <w:r/>
      <w:r>
        <w:t xml:space="preserve">Crerar and Stacey highlight that both main parties must undergo significant strategic recalibrations to counteract this powerful new force. The rise of this alternative is a clarion call for the Conservative Party, which, instead of reflecting the values of its base, appears to be losing touch with the very core of British conservatism. </w:t>
      </w:r>
      <w:r/>
    </w:p>
    <w:p>
      <w:r/>
      <w:r>
        <w:t>As the full ramifications of these election results unfold, the impact of this faction's victory is likely to reverberate beyond immediate political skirmishes. It foreshadows a future where all parties must contend with a reinvigorated right-wing challenge, prompting a reevaluation of their policies and outreach strategies. If Labour and the Conservatives remain blind to the urgent need for reform and responsiveness to the electorate's frustrations, they risk being left behind in a rapidly changing political arena.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https://www.ft.com/content/99f22666-c2f0-4485-aa86-317b7fd9575c</w:t>
        </w:r>
      </w:hyperlink>
      <w:r>
        <w:t xml:space="preserve"> - This article discusses how Nigel Farage and his Reform UK party have gained traction among British trade union members, traditionally core supporters of the Labour Party, highlighting the party's appeal to working-class voters and its populist economic and nationalist messaging.</w:t>
      </w:r>
      <w:r/>
    </w:p>
    <w:p>
      <w:pPr>
        <w:pStyle w:val="ListNumber"/>
        <w:spacing w:line="240" w:lineRule="auto"/>
        <w:ind w:left="720"/>
      </w:pPr>
      <w:r/>
      <w:hyperlink r:id="rId11">
        <w:r>
          <w:rPr>
            <w:color w:val="0000EE"/>
            <w:u w:val="single"/>
          </w:rPr>
          <w:t>https://www.reuters.com/world/uk/new-look-populist-reform-party-could-reshape-uk-political-landscape-2025-04-29/</w:t>
        </w:r>
      </w:hyperlink>
      <w:r>
        <w:t xml:space="preserve"> - This piece details the transformation of Reform UK under Nigel Farage's leadership, emphasizing its emergence as a significant force in British politics and its potential to reshape the political landscape.</w:t>
      </w:r>
      <w:r/>
    </w:p>
    <w:p>
      <w:pPr>
        <w:pStyle w:val="ListNumber"/>
        <w:spacing w:line="240" w:lineRule="auto"/>
        <w:ind w:left="720"/>
      </w:pPr>
      <w:r/>
      <w:hyperlink r:id="rId12">
        <w:r>
          <w:rPr>
            <w:color w:val="0000EE"/>
            <w:u w:val="single"/>
          </w:rPr>
          <w:t>https://time.com/7281644/trump-influence-local-elections-england-nigel-farage-maga-rallies-slogans/</w:t>
        </w:r>
      </w:hyperlink>
      <w:r>
        <w:t xml:space="preserve"> - This article explores the influence of Donald Trump's political style on Reform UK, particularly through Nigel Farage, and how the party's rhetoric and campaign strategies mirror Trump's approach.</w:t>
      </w:r>
      <w:r/>
    </w:p>
    <w:p>
      <w:pPr>
        <w:pStyle w:val="ListNumber"/>
        <w:spacing w:line="240" w:lineRule="auto"/>
        <w:ind w:left="720"/>
      </w:pPr>
      <w:r/>
      <w:hyperlink r:id="rId13">
        <w:r>
          <w:rPr>
            <w:color w:val="0000EE"/>
            <w:u w:val="single"/>
          </w:rPr>
          <w:t>https://www.ft.com/content/1ff8e6cd-27e0-43ac-9665-d869a5f306de</w:t>
        </w:r>
      </w:hyperlink>
      <w:r>
        <w:t xml:space="preserve"> - This report examines Reform UK's efforts to professionalize and broaden its appeal ahead of upcoming elections, including implementing stricter vetting processes for candidates and addressing extremist content among its members.</w:t>
      </w:r>
      <w:r/>
    </w:p>
    <w:p>
      <w:pPr>
        <w:pStyle w:val="ListNumber"/>
        <w:spacing w:line="240" w:lineRule="auto"/>
        <w:ind w:left="720"/>
      </w:pPr>
      <w:r/>
      <w:hyperlink r:id="rId14">
        <w:r>
          <w:rPr>
            <w:color w:val="0000EE"/>
            <w:u w:val="single"/>
          </w:rPr>
          <w:t>https://apnews.com/article/7a5b9304bf368a8edd56da74eff8ae1e</w:t>
        </w:r>
      </w:hyperlink>
      <w:r>
        <w:t xml:space="preserve"> - This article discusses Nigel Farage's ambitions to reshape British politics by propelling Reform UK to challenge the traditional dominance of the Conservatives and Labour, highlighting the party's platform and its resonance with disaffected working-class voters.</w:t>
      </w:r>
      <w:r/>
    </w:p>
    <w:p>
      <w:pPr>
        <w:pStyle w:val="ListNumber"/>
        <w:spacing w:line="240" w:lineRule="auto"/>
        <w:ind w:left="720"/>
      </w:pPr>
      <w:r/>
      <w:hyperlink r:id="rId15">
        <w:r>
          <w:rPr>
            <w:color w:val="0000EE"/>
            <w:u w:val="single"/>
          </w:rPr>
          <w:t>https://www.ft.com/content/02a06002-d769-478f-8ac9-6c2fb0dd4640</w:t>
        </w:r>
      </w:hyperlink>
      <w:r>
        <w:t xml:space="preserve"> - This podcast transcript analyzes the unexpected and significant results of the UK local elections, discussing Reform UK's substantial gains and the potential shift in the country's political landscape.</w:t>
      </w:r>
      <w:r/>
    </w:p>
    <w:p>
      <w:pPr>
        <w:pStyle w:val="ListNumber"/>
        <w:spacing w:line="240" w:lineRule="auto"/>
        <w:ind w:left="720"/>
      </w:pPr>
      <w:r/>
      <w:hyperlink r:id="rId16">
        <w:r>
          <w:rPr>
            <w:color w:val="0000EE"/>
            <w:u w:val="single"/>
          </w:rPr>
          <w:t>https://www.theguardian.com/politics/audio/2025/may/05/farage-here-to-stay-the-local-elections-that-changed-everything-politics-weekly-westminster</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99f22666-c2f0-4485-aa86-317b7fd9575c" TargetMode="External"/><Relationship Id="rId11" Type="http://schemas.openxmlformats.org/officeDocument/2006/relationships/hyperlink" Target="https://www.reuters.com/world/uk/new-look-populist-reform-party-could-reshape-uk-political-landscape-2025-04-29/" TargetMode="External"/><Relationship Id="rId12" Type="http://schemas.openxmlformats.org/officeDocument/2006/relationships/hyperlink" Target="https://time.com/7281644/trump-influence-local-elections-england-nigel-farage-maga-rallies-slogans/" TargetMode="External"/><Relationship Id="rId13" Type="http://schemas.openxmlformats.org/officeDocument/2006/relationships/hyperlink" Target="https://www.ft.com/content/1ff8e6cd-27e0-43ac-9665-d869a5f306de" TargetMode="External"/><Relationship Id="rId14" Type="http://schemas.openxmlformats.org/officeDocument/2006/relationships/hyperlink" Target="https://apnews.com/article/7a5b9304bf368a8edd56da74eff8ae1e" TargetMode="External"/><Relationship Id="rId15" Type="http://schemas.openxmlformats.org/officeDocument/2006/relationships/hyperlink" Target="https://www.ft.com/content/02a06002-d769-478f-8ac9-6c2fb0dd4640" TargetMode="External"/><Relationship Id="rId16" Type="http://schemas.openxmlformats.org/officeDocument/2006/relationships/hyperlink" Target="https://www.theguardian.com/politics/audio/2025/may/05/farage-here-to-stay-the-local-elections-that-changed-everything-politics-weekly-westminst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