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pivotal fight to counter rising populist threat amid economic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Labour Faces Urgent Challenge as Populist Voices Rise</w:t>
      </w:r>
      <w:r/>
    </w:p>
    <w:p>
      <w:r/>
      <w:r>
        <w:t>Labour MPs are increasingly alarmed as they confront a daunting new political reality following the recent electoral gains of a significant opposition force. After local elections that resulted in an unprecedented rise of new voices challenging the status quo, many within Labour are now describing the economic landscape as trapped in a "doom loop." This growing sentiment, especially among influential factions, includes stark warnings that without a radical shift, the prospect of a populist leader gaining power could become all too real.</w:t>
      </w:r>
      <w:r/>
    </w:p>
    <w:p>
      <w:r/>
      <w:r>
        <w:t>In a candid assessment shared in a recent meeting, a cabinet office minister pointed out the stark dilemmas facing Labour. They indicated that the party finds itself in "the fight of our lives" for the public’s trust and future. There has been an intensified need for a formidable counter to the populist nationalism that has gained traction, redefining the upcoming political struggle as essential for maintaining Labour's foundational ideals against the encroachment of a more assertive right.</w:t>
      </w:r>
      <w:r/>
    </w:p>
    <w:p>
      <w:r/>
      <w:r>
        <w:t>One Labour leader sharply criticizes the government's past year, characterizing it as a period of inertia, with ministers acting as "caretakers of decline." With the nation ensnared in low growth and increasing public disillusionment, urgent reforms are imperative. The economic challenges, described as severe, are deemed to warrant emergency-level responses, echoing the sentiment that failing to act decisively risks allowing far-right candidates to ascend to prominence.</w:t>
      </w:r>
      <w:r/>
    </w:p>
    <w:p>
      <w:r/>
      <w:r>
        <w:t>Amid this political turbulence, MPs from various Labour factions have united to advocate for a departure from traditional economic orthodoxy. Calls for aggressive reforms in planning and energy policy are emphasized, aiming to rejuvenate the economy and elevate living standards. Concerns are growing that if the government does not act decisively, a push toward populist alternatives could gain momentum, appealing to increasingly restless voters.</w:t>
      </w:r>
      <w:r/>
    </w:p>
    <w:p>
      <w:r/>
      <w:r>
        <w:t>The recent successes of opposition voices—including a platform that challenges existing immigration policies and prioritizes a more result-oriented approach to government—point to a substantial shift in the UK political landscape. The rise of these movements resonates with a public weary of the status quo, paralleling trends observed in other European countries where grassroots dissatisfaction has led to electoral upheaval.</w:t>
      </w:r>
      <w:r/>
    </w:p>
    <w:p>
      <w:r/>
      <w:r>
        <w:t>Political analysts emphasize that the rise of these alternative voices signifies not just a fleeting moment, but a deeper societal discontent that has taken root, particularly in areas once considered Labour strongholds. With deteriorating public services and dimming economic prospects, many are gravitating toward these alternatives as a chance for fresh representation and accountability.</w:t>
      </w:r>
      <w:r/>
    </w:p>
    <w:p>
      <w:r/>
      <w:r>
        <w:t>Labour’s leaders must now face the reality of rejuvenating their messaging and policy approach. There is an acknowledgment that simply focusing on immigration will not suffice to counter the appeal of more dynamic leaders who address the pressing concerns of everyday voters. The party must weave structural economic reforms into a cohesive narrative that resonates with those feeling left behind.</w:t>
      </w:r>
      <w:r/>
    </w:p>
    <w:p>
      <w:r/>
      <w:r>
        <w:t>With party fragmentation becoming increasingly pronounced, Labour must now navigate a pivotal crossroads. Various factions within the party are embarking on coordinated efforts to share strategies and push for progressive policies that focus on revitalizing investment throughout the nation, not just in traditional strongholds. The urgency is tangible, conveying the message that populist advances should be taken as a vital warning sign.</w:t>
      </w:r>
      <w:r/>
    </w:p>
    <w:p>
      <w:r/>
      <w:r>
        <w:t>As Labour gears up for this critical electoral phase, the message reverberating through its ranks is clear: revitalizing the economy and addressing societal divides is crucial to combat the growing influence of alternative, more determined populist movements. Without an assertive effort to tackle these pressing issues, the haunting possibility of losing the political forefront remains a troubling prospect for the party and the broader political 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https://www.theguardian.com/politics/2025/may/07/keeping-farage-from-no-10-is-a-battle-for-uks-future-heart-and-soul-labour-mps-told</w:t>
        </w:r>
      </w:hyperlink>
      <w:r>
        <w:t xml:space="preserve"> - Please view link - unable to able to access data</w:t>
      </w:r>
      <w:r/>
    </w:p>
    <w:p>
      <w:pPr>
        <w:pStyle w:val="ListNumber"/>
        <w:spacing w:line="240" w:lineRule="auto"/>
        <w:ind w:left="720"/>
      </w:pPr>
      <w:r/>
      <w:hyperlink r:id="rId11">
        <w:r>
          <w:rPr>
            <w:color w:val="0000EE"/>
            <w:u w:val="single"/>
          </w:rPr>
          <w:t>https://www.ft.com/content/c3b25079-f394-4a40-84af-2c11fa0f6338</w:t>
        </w:r>
      </w:hyperlink>
      <w:r>
        <w:t xml:space="preserve"> - Reform UK, led by Nigel Farage, achieved significant gains in the 2025 local elections, securing control of ten English councils and two metro mayor positions. The party's platform includes anti-immigration, anti-net zero, and anti-'woke' policies, advocating for leaving the European Court of Human Rights, offshoring the processing of illegal immigrants, stricter immigration rules, and revoking citizenship for foreign-born criminals. Economically, it supports a small-state model—cutting corporation taxes for SMEs, scrapping inheritance tax, and opposing expanded workers' rights. While traditionally backing free-market policies, recent campaigns have seen Reform endorse nationalizing failing utilities and supporting striking workers. The party remains staunchly opposed to net zero, calling for the end of green subsidies and promoting fossil fuel extraction. Locally, Reform promises aggressive cost-cutting, audits to reduce wasteful spending, elimination of DEI initiatives, and opposition to housing asylum seekers in hotels. Experts warn these promises may face practical and legal limitations, as much local funding is tied to statutory social services and national mandates. Reform plans to challenge such constraints in court if necessary, but historical precedents suggest mixed outcomes.</w:t>
      </w:r>
      <w:r/>
    </w:p>
    <w:p>
      <w:pPr>
        <w:pStyle w:val="ListNumber"/>
        <w:spacing w:line="240" w:lineRule="auto"/>
        <w:ind w:left="720"/>
      </w:pPr>
      <w:r/>
      <w:hyperlink r:id="rId12">
        <w:r>
          <w:rPr>
            <w:color w:val="0000EE"/>
            <w:u w:val="single"/>
          </w:rPr>
          <w:t>https://www.ft.com/content/dd6dff7d-c2c4-49ec-a11e-eb9e2130ccbb</w:t>
        </w:r>
      </w:hyperlink>
      <w:r>
        <w:t xml:space="preserve"> - A surge in right-wing populism has redefined UK politics, marked by the electoral success of Nigel Farage's Reform UK in the 2025 local elections. Historically, Britain lacked a viable far-right party, unlike its European counterparts. However, Reform UK's anti-immigration, anti-net-zero, and pro-industrial policies have translated polling momentum into tangible victories. The party won the Runcorn and Helsby by-election, secured the Greater Lincolnshire mayoralty, and gained control of several county councils, challenging both Labour and Conservative strongholds. This signals the erosion of the UK's two-party system, as public disillusionment deepens due to economic stagnation and institutional dysfunction. Class allegiances are shifting, with Conservatives and Reform attracting working-class voters, while Labour increasingly appeals to young urban professionals. While Reform is currently the biggest gainer, its growth may be constrained by Farage's polarizing presence and increased scrutiny. The rise of third parties, including the Liberal Democrats and Greens, hints at an evolving multi-party landscape and could revive calls for electoral reform. Meanwhile, both Labour and Conservative leaders face critical challenges. Labour must focus on economic growth to solidify support and fund public services, resisting the temptation to dilute its message in response to populist pressures.</w:t>
      </w:r>
      <w:r/>
    </w:p>
    <w:p>
      <w:pPr>
        <w:pStyle w:val="ListNumber"/>
        <w:spacing w:line="240" w:lineRule="auto"/>
        <w:ind w:left="720"/>
      </w:pPr>
      <w:r/>
      <w:hyperlink r:id="rId13">
        <w:r>
          <w:rPr>
            <w:color w:val="0000EE"/>
            <w:u w:val="single"/>
          </w:rPr>
          <w:t>https://www.ft.com/content/d2d9afed-9fb1-4b21-90a4-fbfd5391c528</w:t>
        </w:r>
      </w:hyperlink>
      <w:r>
        <w:t xml:space="preserve"> - UK European relations minister Nick Thomas-Symonds confirmed for the first time that Britain is exploring a youth mobility scheme with the EU. This initiative, part of a broader 'strategic partnership' to be launched at a summit on May 19, aims to foster economic, security, and defense cooperation, and facilitate youth exchanges between the UK and EU member states. While assuring that government red lines—such as rejecting free movement and rejoining the customs union or single market—will be upheld, Thomas-Symonds stated that a 'smart, controlled' scheme would benefit young people. The UK already holds similar agreements with countries like Australia and Uruguay. The summit will also address defense cooperation and alignments in food and animal welfare standards. Britain's willingness to provide EU fishermen continued access to UK waters is contingent upon reciprocal trade benefits. The minister hinted at flexibility regarding the European Court of Justice’s role in resolving trade disputes. Despite political criticism from domestic parties, Thomas-Symonds emphasized the potential economic and security benefits of deeper EU ties and defended the strategy as forward-looking and aligned with national interest. Discussions also remain open regarding rejoining the Erasmus programme, though not currently planned.</w:t>
      </w:r>
      <w:r/>
    </w:p>
    <w:p>
      <w:pPr>
        <w:pStyle w:val="ListNumber"/>
        <w:spacing w:line="240" w:lineRule="auto"/>
        <w:ind w:left="720"/>
      </w:pPr>
      <w:r/>
      <w:hyperlink r:id="rId14">
        <w:r>
          <w:rPr>
            <w:color w:val="0000EE"/>
            <w:u w:val="single"/>
          </w:rPr>
          <w:t>https://elpais.com/internacional/2025-05-05/la-victoria-de-la-derecha-populista-de-farage-en-las-elecciones-locales-del-reino-unido-siembra-los-nervios-entre-laboristas-y-conservadores.html</w:t>
        </w:r>
      </w:hyperlink>
      <w:r>
        <w:t xml:space="preserve"> - La victoria del partido populista de derechas Reform UK, liderado por Nigel Farage, en las elecciones locales del Reino Unido ha generado preocupación tanto en el Partido Laborista como en el Conservador. Reform UK obtuvo más del 40% de los cerca de 1.600 concejales en disputa, conquistó por primera vez una alcaldía (Greater Lincolnshire) y ganó un escaño parlamentario en Runcorn &amp; Helsby, históricamente un bastión laborista. Esta victoria evidencia un cambio en el panorama político británico, asemejándose a otros países europeos donde emergen fuerzas radicales. Farage, respaldado ahora por una maquinaria política eficaz, ha capitalizado el descontento social, el rechazo a la inmigración y la fatiga con los partidos tradicionales. Mientras los conservadores enfrentan una encrucijada interna y cuestionamientos a su liderazgo, el Partido Laborista, con una pérdida significativa de concejales, también es criticado por su giro hacia políticas conservadoras. Analistas como John Curtice advierten que Reform UK ya no es una fuerza pasajera, sino una estructura con posibilidades reales de alterar profundamente el equilibrio político en Reino Unido.</w:t>
      </w:r>
      <w:r/>
    </w:p>
    <w:p>
      <w:pPr>
        <w:pStyle w:val="ListNumber"/>
        <w:spacing w:line="240" w:lineRule="auto"/>
        <w:ind w:left="720"/>
      </w:pPr>
      <w:r/>
      <w:hyperlink r:id="rId15">
        <w:r>
          <w:rPr>
            <w:color w:val="0000EE"/>
            <w:u w:val="single"/>
          </w:rPr>
          <w:t>https://www.huffingtonpost.es/global/golpe-ultras-farage-laborismo-elecciones-locales-inglaterra.html</w:t>
        </w:r>
      </w:hyperlink>
      <w:r>
        <w:t xml:space="preserve"> - En las elecciones locales de Inglaterra del 2 de mayo de 2025, el partido populista Reforma, liderado por Nigel Farage, logró una victoria significativa al arrebatar al Partido Laborista el único escaño en juego en Runcorn and Helsby por un margen de solo seis votos. Este resultado representa la primera derrota electoral de Keir Starmer como primer ministro. La candidata de Reforma, Sarah Pochin, calificó la victoria de histórica y expresó su deseo de inspirar al país. Mientras que Reforma incrementó su apoyo en un 20,6% respecto a 2024, los laboristas y conservadores sufrieron un descenso. Farage proclamó a Reforma como la nueva oposición a los laboristas, criticando la pérdida de valores patrióticos del partido gobernante. Estos comicios también incluyeron la elección de seis alcaldías, donde los laboristas conservaron algunas, como Doncaster y el Oeste de Inglaterra, pero perdieron Greater Lincolnshire ante una candidata de Reforma. La elección parcial surgió tras la dimisión del diputado laborista Mike Amesbury, condenado por agredir a un votante. Estos resultados reflejan un aumento del apoyo al radicalismo populista y plantean desafíos para el liderazgo de Starmer.</w:t>
      </w:r>
      <w:r/>
    </w:p>
    <w:p>
      <w:pPr>
        <w:pStyle w:val="ListNumber"/>
        <w:spacing w:line="240" w:lineRule="auto"/>
        <w:ind w:left="720"/>
      </w:pPr>
      <w:r/>
      <w:hyperlink r:id="rId16">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07/keeping-farage-from-no-10-is-a-battle-for-uks-future-heart-and-soul-labour-mps-told" TargetMode="External"/><Relationship Id="rId11" Type="http://schemas.openxmlformats.org/officeDocument/2006/relationships/hyperlink" Target="https://www.ft.com/content/c3b25079-f394-4a40-84af-2c11fa0f6338" TargetMode="External"/><Relationship Id="rId12" Type="http://schemas.openxmlformats.org/officeDocument/2006/relationships/hyperlink" Target="https://www.ft.com/content/dd6dff7d-c2c4-49ec-a11e-eb9e2130ccbb" TargetMode="External"/><Relationship Id="rId13" Type="http://schemas.openxmlformats.org/officeDocument/2006/relationships/hyperlink" Target="https://www.ft.com/content/d2d9afed-9fb1-4b21-90a4-fbfd5391c528" TargetMode="External"/><Relationship Id="rId14" Type="http://schemas.openxmlformats.org/officeDocument/2006/relationships/hyperlink" Target="https://elpais.com/internacional/2025-05-05/la-victoria-de-la-derecha-populista-de-farage-en-las-elecciones-locales-del-reino-unido-siembra-los-nervios-entre-laboristas-y-conservadores.html" TargetMode="External"/><Relationship Id="rId15" Type="http://schemas.openxmlformats.org/officeDocument/2006/relationships/hyperlink" Target="https://www.huffingtonpost.es/global/golpe-ultras-farage-laborismo-elecciones-locales-inglaterra.html" TargetMode="External"/><Relationship Id="rId16" Type="http://schemas.openxmlformats.org/officeDocument/2006/relationships/hyperlink" Target="https://apnews.com/article/33fa773d553d022c6af527656e54ac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