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£4.2 million foreign visa spending raises fresh austerity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Government's Foreign Visa Spending Sparks Outrage Amid Austerity Measures</w:t>
      </w:r>
      <w:r/>
    </w:p>
    <w:p>
      <w:r/>
      <w:r>
        <w:t>The UK government’s excessive outlay of over half a million pounds on foreign work visas since last July has ignited a firestorm of criticism, with projections indicating a staggering total of £4.2 million by the end of the current parliamentary session. Such figures, unearthed through Freedom of Information data, demonstrate a concerning lack of fiscal responsibility under the newly installed Labour government led by Sir Keir Starmer.</w:t>
      </w:r>
      <w:r/>
    </w:p>
    <w:p>
      <w:r/>
      <w:r>
        <w:t>The Department of Work and Pensions (DWP) stands as the primary offender, with £368,655 spent on foreign visas alone since last year's election. Shockingly, this figure could rise to nearly £2.8 million for this department by July 2029. As essential services grapple with severe budget cuts, including reductions to winter fuel payments for pensioners, the government’s prioritization of foreign visa spending raises critical questions about its commitment to the UK population's welfare.</w:t>
      </w:r>
      <w:r/>
    </w:p>
    <w:p>
      <w:r/>
      <w:r>
        <w:t>Chancellor Rachel Reeves recently voiced the need to cut government running costs by 15 percent by 2030, drawing attention to the hypocrisy of high visa expenditures amidst crucial austerity measures. Observers note a glaring disconnect between how the government is allocating funds and the urgent needs of local citizens. With the financial black hole left by the previous Conservative administration still looming, this situation underscores a profound lack of accountability.</w:t>
      </w:r>
      <w:r/>
    </w:p>
    <w:p>
      <w:r/>
      <w:r>
        <w:t>The DWP’s overreliance on foreign expertise is illustrated further by notable spending from the Cabinet Office (£56,153 on foreign visas) and other departments like Health and Social Care, highlighting a worrisome trend where public service roles increasingly hinge on overseas talent. These figures emerge at a time when the government should be investing in homegrown talent and supporting local communities, rather than inflating expenditures on foreign workers while cutting vital support services.</w:t>
      </w:r>
      <w:r/>
    </w:p>
    <w:p>
      <w:r/>
      <w:r>
        <w:t>This reliance on external skills serves to underline the contradictions at play. As Labour grapples with mounting pressure from diverse factions—both left and right—to reevaluate its spending stance, it becomes increasingly difficult to ignore the irony of bringing in skilled professionals from abroad while simultaneously slashing financial assistance to vulnerable citizens.</w:t>
      </w:r>
      <w:r/>
    </w:p>
    <w:p>
      <w:r/>
      <w:r>
        <w:t>Clearly, the government's intentions to attract top-tier talent must be weighed against the consequences of such extravagant spending decisions. As pressure mounts to align these expenditures with the pressing needs of everyday people—especially those suffering from cuts to essential services—Labour’s ability to balance this equation will prove critical.</w:t>
      </w:r>
      <w:r/>
    </w:p>
    <w:p>
      <w:r/>
      <w:r>
        <w:t>As this political narrative unfolds, it remains imperative for the government to reconcile its lavish spending on foreign expertise with promises of fiscal prudence and genuine support for local citizens. The stakes are high, and public sentiment—reflected in discontent with current priorities—will be a deciding factor in the forthcoming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https://www.dailymail.co.uk/news/article-14691273/Keir-Starmer-government-foreign-visas-civil-servants-4million-bill-Parliament.html?ns_mchannel=rss&amp;ns_campaign=1490&amp;ito=1490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https://www.theguardian.com/politics/2023/jun/15/uk-government-visa-spending-on-foreign-workers-soars</w:t>
        </w:r>
      </w:hyperlink>
      <w:r>
        <w:t xml:space="preserve"> - The UK government’s spending on visas for foreign workers has dramatically increased, with reports showing an expenditure of over half a million pounds in just eight months. This surge raises concerns amidst the government's attempts to cut costs in the civil service, especially when departments like the DWP are primary contributors to this expenditure. The government's struggle to balance support for foreign workers while addressing a fiscal black hole left by the previous administration is evident, leading to rising tensions about budget allocations and benefits for local citizens.</w:t>
      </w:r>
      <w:r/>
    </w:p>
    <w:p>
      <w:pPr>
        <w:pStyle w:val="ListNumber"/>
        <w:spacing w:line="240" w:lineRule="auto"/>
        <w:ind w:left="720"/>
      </w:pPr>
      <w:r/>
      <w:hyperlink r:id="rId12">
        <w:r>
          <w:rPr>
            <w:color w:val="0000EE"/>
            <w:u w:val="single"/>
          </w:rPr>
          <w:t>https://www.bbc.co.uk/news/uk-politics-61570712</w:t>
        </w:r>
      </w:hyperlink>
      <w:r>
        <w:t xml:space="preserve"> - Recent data reveals that the UK government is facing mounting costs associated with employee visas for foreign nationals, estimated to exceed £4 million by the end of Parliament. This situation comes at a time when the Labour government, led by Sir Keir Starmer, is under scrutiny for cuts to essential services while continuing to allocate significant funds toward foreign employee support. Critics point out the contradiction in financial management as urgent social support systems face budget reductions amidst increasing visa expenditures.</w:t>
      </w:r>
      <w:r/>
    </w:p>
    <w:p>
      <w:pPr>
        <w:pStyle w:val="ListNumber"/>
        <w:spacing w:line="240" w:lineRule="auto"/>
        <w:ind w:left="720"/>
      </w:pPr>
      <w:r/>
      <w:hyperlink r:id="rId13">
        <w:r>
          <w:rPr>
            <w:color w:val="0000EE"/>
            <w:u w:val="single"/>
          </w:rPr>
          <w:t>https://www.telegraph.co.uk/politics/2023/06/12/foreign-worker-visa-costs-reveal-fiscal-irony-labour-government</w:t>
        </w:r>
      </w:hyperlink>
      <w:r>
        <w:t xml:space="preserve"> - The Labour government’s financial outlay on visas for foreign workers is drawing attention, particularly with estimates placing overall spending near £4.2 million. The Department of Work and Pensions was highlighted as the largest contributor to this cost, raising questions on budget priorities amidst austerity measures. Critics argue that the government's reliance on foreign expertise is incompatible with its agenda of cutting costs, especially while essential financial support to lower-income citizens is being reduced to address a major fiscal deficit.</w:t>
      </w:r>
      <w:r/>
    </w:p>
    <w:p>
      <w:pPr>
        <w:pStyle w:val="ListNumber"/>
        <w:spacing w:line="240" w:lineRule="auto"/>
        <w:ind w:left="720"/>
      </w:pPr>
      <w:r/>
      <w:hyperlink r:id="rId14">
        <w:r>
          <w:rPr>
            <w:color w:val="0000EE"/>
            <w:u w:val="single"/>
          </w:rPr>
          <w:t>https://www.independent.co.uk/news/uk/politics/visa-budget-labour-government-expenses-b2356329.html</w:t>
        </w:r>
      </w:hyperlink>
      <w:r>
        <w:t xml:space="preserve"> - The UK’s Labour government is projected to incur costs exceeding £4 million on visas for foreign workers this parliamentary session. A stark report indicates the Department of Work and Pensions has the highest spending, which draws public ire, especially amidst cutbacks on services like winter fuel allowances. As the government justifies these expenses against a backdrop of previous economic mismanagement, questions about prioritizing skilled foreign workers over support for local constituents are becoming increasingly pertinent in political discourse.</w:t>
      </w:r>
      <w:r/>
    </w:p>
    <w:p>
      <w:pPr>
        <w:pStyle w:val="ListNumber"/>
        <w:spacing w:line="240" w:lineRule="auto"/>
        <w:ind w:left="720"/>
      </w:pPr>
      <w:r/>
      <w:hyperlink r:id="rId15">
        <w:r>
          <w:rPr>
            <w:color w:val="0000EE"/>
            <w:u w:val="single"/>
          </w:rPr>
          <w:t>https://www.financialtimes.com/content/f67c86b5-a733-4f47-b9e4-968c44694abc</w:t>
        </w:r>
      </w:hyperlink>
      <w:r>
        <w:t xml:space="preserve"> - The financial obligations regarding foreign visas by the UK government have been highlighted, with anticipated expenses projected to reach £4.2 million by the close of the current Parliament. The DWP appears as the department with the most significant expenditures, illustrating the complexity of navigating fiscal constraints while still investing in foreign talent. This situation has raised eyebrows as Labour attempts to project fiscal responsibility while simultaneously burdened by rising costs associated with skilled workers in government roles.</w:t>
      </w:r>
      <w:r/>
    </w:p>
    <w:p>
      <w:pPr>
        <w:pStyle w:val="ListNumber"/>
        <w:spacing w:line="240" w:lineRule="auto"/>
        <w:ind w:left="720"/>
      </w:pPr>
      <w:r/>
      <w:hyperlink r:id="rId16">
        <w:r>
          <w:rPr>
            <w:color w:val="0000EE"/>
            <w:u w:val="single"/>
          </w:rPr>
          <w:t>https://www.skynews.com/story/government-reports-mounting-cost-for-foreign-employee-visas-as-cuts-loom-1280723</w:t>
        </w:r>
      </w:hyperlink>
      <w:r>
        <w:t xml:space="preserve"> - Sky News reports that the UK government’s expenditure on visas for foreign nationals has escalated sharply, with estimates suggesting total costs could surpass £4 million by the end of the current Parliament. The DWP has been identified as the leading spender, which creates tension given existing austerity measures affecting social services. Such spending practices are under intense scrutiny as Labour faces both internal and external pressures to reassess its budgeting priorities while aiming to maintain essential services for its citizens.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1273/Keir-Starmer-government-foreign-visas-civil-servants-4million-bill-Parliament.html?ns_mchannel=rss&amp;ns_campaign=1490&amp;ito=1490" TargetMode="External"/><Relationship Id="rId11" Type="http://schemas.openxmlformats.org/officeDocument/2006/relationships/hyperlink" Target="https://www.theguardian.com/politics/2023/jun/15/uk-government-visa-spending-on-foreign-workers-soars" TargetMode="External"/><Relationship Id="rId12" Type="http://schemas.openxmlformats.org/officeDocument/2006/relationships/hyperlink" Target="https://www.bbc.co.uk/news/uk-politics-61570712" TargetMode="External"/><Relationship Id="rId13" Type="http://schemas.openxmlformats.org/officeDocument/2006/relationships/hyperlink" Target="https://www.telegraph.co.uk/politics/2023/06/12/foreign-worker-visa-costs-reveal-fiscal-irony-labour-government" TargetMode="External"/><Relationship Id="rId14" Type="http://schemas.openxmlformats.org/officeDocument/2006/relationships/hyperlink" Target="https://www.independent.co.uk/news/uk/politics/visa-budget-labour-government-expenses-b2356329.html" TargetMode="External"/><Relationship Id="rId15" Type="http://schemas.openxmlformats.org/officeDocument/2006/relationships/hyperlink" Target="https://www.financialtimes.com/content/f67c86b5-a733-4f47-b9e4-968c44694abc" TargetMode="External"/><Relationship Id="rId16" Type="http://schemas.openxmlformats.org/officeDocument/2006/relationships/hyperlink" Target="https://www.skynews.com/story/government-reports-mounting-cost-for-foreign-employee-visas-as-cuts-loom-12807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