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Swinney’s dual persona sparks scepticism amid SNP’s strategic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Dual Faces of John Swinney: Politics of Jekyll and Hyde</w:t>
      </w:r>
      <w:r/>
    </w:p>
    <w:p>
      <w:r/>
      <w:r>
        <w:t>In the tumultuous arena of Scottish politics, few figures illustrate the disconnect between appearance and action as starkly as John Swinney. Once hailed as "Honest John," he now occasionally embodies the less flattering "Yobbo John," revealing the fractures in his character during pivotal moments. This duality was glaringly evident during a recent First Minister’s Questions session, where Swinney transitioned from a heart-wrenching tribute to war heroes to acrimonious sparring with political adversaries.</w:t>
      </w:r>
      <w:r/>
    </w:p>
    <w:p>
      <w:r/>
      <w:r>
        <w:t>Beginning with an emotional homage to VE Day, Swinney quoted Scripture in honor of his Uncle Thomas Hunter, a Victoria Cross recipient killed in World War II: “Greater love hath no man than this, that a man lay down his life for his friends.” Yet this appeal for reflection was soon eclipsed by the combative rhetoric that followed.</w:t>
      </w:r>
      <w:r/>
    </w:p>
    <w:p>
      <w:r/>
      <w:r>
        <w:t>In stark contrast, Swinney faced off against Scottish Tory leader Russell Findlay, who derisively labeled his commitment to providing an additional 100,000 GP appointments as “a pathetic con.” Findlay underscored a harrowing truth: since Swinney ascended to office, the availability of appointments has plummeted by 500,000. Swinney's irritated rebuttal underscored his growing irritation with critics whom he viewed as endlessly negative. His assertion that “They condemn absolutely everything… they’ve got absolutely nothing constructive to contribute” illustrates a desperate attempt to regain control over the narrative around an increasingly troubled healthcare sector.</w:t>
      </w:r>
      <w:r/>
    </w:p>
    <w:p>
      <w:r/>
      <w:r>
        <w:t>Navigating the precarious tightrope between these opposing images is no easy task. As Scotland confronts urgent challenges, including economic stagnation and a crumbling public health system, questions about Swinney's leadership authenticity become inescapable. The recent leadership handover from Humza Yousaf places Swinney at the helm of the Scottish National Party, ostensibly guiding it toward the political center to stave off internal strife and solidify its electoral prospects. However, as polls begin to show a flicker of confidence in the SNP's chances for the 2026 Holyrood elections, there are whispers that this pivot may be more about survival than about genuine ideological commitment.</w:t>
      </w:r>
      <w:r/>
    </w:p>
    <w:p>
      <w:r/>
      <w:r>
        <w:t>Despite Swinney's calculated shift, the criticism pours forth, particularly regarding his past independence pledges. His recent scrapping of the Minister for Independence position highlights a strategic move to address the electorate's immediate concerns rather than getting entangled in the divisive independence debate. This willingness to cooperate with Unionist parties on healthcare and economic issues signals a seismic shift away from the SNP’s traditional stance, further indicating a political recalibration in response to economic realities.</w:t>
      </w:r>
      <w:r/>
    </w:p>
    <w:p>
      <w:r/>
      <w:r>
        <w:t>There is, however, ongoing skepticism regarding the viability of Swinney's dual personas. Editorial critiques raise alarm over whether his efforts at reinvention can lead to meaningful progress in a climate desperately calling for concrete solutions to pressing issues like housing, healthcare, and education—all while sidestepping significant ideological discussions.</w:t>
      </w:r>
      <w:r/>
    </w:p>
    <w:p>
      <w:r/>
      <w:r>
        <w:t>As Swinney wrestles with his leadership identity, he stands at a crossroads, needing to manage public perception while guiding his party through treacherous waters. The remnants of his "Honest John" legacy haunt him in a political environment rife with skepticism. A pressing inquiry looms: can Swinney reconcile his self-proclaimed honesty with the necessities of political maneuvering, or will the inconsistencies ultimately prove untenable?</w:t>
      </w:r>
      <w:r/>
    </w:p>
    <w:p>
      <w:r/>
      <w:r>
        <w:t>The contrasting elements of dignity and brutishness within Swinney reflect the broader challenges afflicting Scottish politics. There exists an urgent demand for a constructive, grounded approach to address Scotland's pressing issues amid a landscape fraught with division and increasing discontent. The question remains whether this "Full-on John" can align with "Honest John," and how the electorate will ultimately respond to this dissonance as Scotland's political dynamics continue to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https://www.dailymail.co.uk/news/article-14693177/STEPHEN-DAISLEY-Swinney-switched-Honest-John-Yobbo-John-seconds.html?ns_mchannel=rss&amp;ns_campaign=1490&amp;ito=1490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https://www.ft.com/content/dfd6ec56-cbc2-4920-ae79-4ea4d50936a5</w:t>
        </w:r>
      </w:hyperlink>
      <w:r>
        <w:t xml:space="preserve"> - This article discusses how John Swinney revitalized the Scottish National Party (SNP) by steering it toward the political center. After succeeding Humza Yousaf as First Minister, Swinney distanced his administration from the Scottish Greens and focused on core issues like economic growth, healthcare, and climate action. His Programme for Government reinstated policies such as abolishing peak rail fares and pledged 100,000 extra GP appointments. Despite criticism over housing shortfalls and diluted green policies, Swinney's pragmatic approach has restored the SNP's electoral strength, with recent polls suggesting a comfortable win in the 2026 Holyrood elections.</w:t>
      </w:r>
      <w:r/>
    </w:p>
    <w:p>
      <w:pPr>
        <w:pStyle w:val="ListNumber"/>
        <w:spacing w:line="240" w:lineRule="auto"/>
        <w:ind w:left="720"/>
      </w:pPr>
      <w:r/>
      <w:hyperlink r:id="rId12">
        <w:r>
          <w:rPr>
            <w:color w:val="0000EE"/>
            <w:u w:val="single"/>
          </w:rPr>
          <w:t>https://www.holyrood.com/editors-column/view%2Cwhy-does-the-first-minister-need-to-rely-on-a-collective-memory-loss-for-him-to-be-a-success</w:t>
        </w:r>
      </w:hyperlink>
      <w:r>
        <w:t xml:space="preserve"> - In this editorial, Mandy Rhodes examines John Swinney's recent rebranding from 'Honest John' to 'Full-on John.' Rhodes questions the necessity of this reinvention and whether it signifies a departure from Swinney's previous image. The piece reflects on Swinney's political longevity and managerial style, suggesting that while change is commendable, it should not come at the expense of addressing the substantive issues facing Scotland. Rhodes emphasizes the importance of genuine policy change over mere image transformation.</w:t>
      </w:r>
      <w:r/>
    </w:p>
    <w:p>
      <w:pPr>
        <w:pStyle w:val="ListNumber"/>
        <w:spacing w:line="240" w:lineRule="auto"/>
        <w:ind w:left="720"/>
      </w:pPr>
      <w:r/>
      <w:hyperlink r:id="rId13">
        <w:r>
          <w:rPr>
            <w:color w:val="0000EE"/>
            <w:u w:val="single"/>
          </w:rPr>
          <w:t>https://populistsplaybook.com/2024/06/11/honest-john/</w:t>
        </w:r>
      </w:hyperlink>
      <w:r>
        <w:t xml:space="preserve"> - This article delves into a confidential cabinet memo authored by John Swinney, then Finance Minister, which raised concerns about the economic viability of an independent Scotland. The memo highlighted fears regarding the affordability of pensions and public services post-independence, contradicting the SNP's public messaging that independence would bring economic benefits. The leak of this document was highly embarrassing for the SNP and Swinney personally, as it exposed a significant gap between the optimistic rhetoric presented during the separatist referendum campaign and the stark economic risks acknowledged behind closed doors.</w:t>
      </w:r>
      <w:r/>
    </w:p>
    <w:p>
      <w:pPr>
        <w:pStyle w:val="ListNumber"/>
        <w:spacing w:line="240" w:lineRule="auto"/>
        <w:ind w:left="720"/>
      </w:pPr>
      <w:r/>
      <w:hyperlink r:id="rId14">
        <w:r>
          <w:rPr>
            <w:color w:val="0000EE"/>
            <w:u w:val="single"/>
          </w:rPr>
          <w:t>https://www.telegraph.co.uk/politics/2024/05/07/john-swinney-work-unionists-independence-opposition/</w:t>
        </w:r>
      </w:hyperlink>
      <w:r>
        <w:t xml:space="preserve"> - In this article, John Swinney offers to collaborate with Scotland’s Unionist parties if they set aside their opposition to independence. Acknowledging the deep divisions in the Holyrood chamber over independence, Swinney suggests that MSPs should consider whether these divisions prevent collaborative work within the existing powers of the parliament. He expresses a desire to work together to improve Scotland’s ailing NHS and economy, signaling a shift towards a more cooperative political approach.</w:t>
      </w:r>
      <w:r/>
    </w:p>
    <w:p>
      <w:pPr>
        <w:pStyle w:val="ListNumber"/>
        <w:spacing w:line="240" w:lineRule="auto"/>
        <w:ind w:left="720"/>
      </w:pPr>
      <w:r/>
      <w:hyperlink r:id="rId15">
        <w:r>
          <w:rPr>
            <w:color w:val="0000EE"/>
            <w:u w:val="single"/>
          </w:rPr>
          <w:t>https://www.inkl.com/news/john-swinney-scraps-post-of-minister-for-independence-to-focus-on-economy</w:t>
        </w:r>
      </w:hyperlink>
      <w:r>
        <w:t xml:space="preserve"> - This article reports on John Swinney's decision to eliminate the position of Minister for Independence, signaling a shift in focus towards addressing Scotland's immediate economic concerns. The role, previously held by Jamie Hepburn, was created by former First Minister Humza Yousaf to publish papers on various aspects of government under Scottish independence. With no referendum imminent, opposition parties criticized the publications as a misuse of taxpayers' money. Swinney's move indicates a prioritization of economic issues over the pursuit of independence.</w:t>
      </w:r>
      <w:r/>
    </w:p>
    <w:p>
      <w:pPr>
        <w:pStyle w:val="ListNumber"/>
        <w:spacing w:line="240" w:lineRule="auto"/>
        <w:ind w:left="720"/>
      </w:pPr>
      <w:r/>
      <w:hyperlink r:id="rId16">
        <w:r>
          <w:rPr>
            <w:color w:val="0000EE"/>
            <w:u w:val="single"/>
          </w:rPr>
          <w:t>https://www.scottishdailyexpress.co.uk/news/politics/swinneys-honest-john-reputation-tatters-32726021</w:t>
        </w:r>
      </w:hyperlink>
      <w:r>
        <w:t xml:space="preserve"> - In this article, Dorothy-Grace Elder criticizes John Swinney's 'Honest John' persona, describing him as 'hugely sly and sleekit.' Elder suggests that Swinney's reputation as a mild-mannered, agreeable figure is a fantasy, and behind the scenes, he is ruthless in his political dealings. She predicts that the Scottish Greens will continue to control the SNP, deciding on leaders and policies, and that Swinney will remain under the influence of Nicola Sturgeon, who has been 'pushing him around when she was only 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3177/STEPHEN-DAISLEY-Swinney-switched-Honest-John-Yobbo-John-seconds.html?ns_mchannel=rss&amp;ns_campaign=1490&amp;ito=1490" TargetMode="External"/><Relationship Id="rId11" Type="http://schemas.openxmlformats.org/officeDocument/2006/relationships/hyperlink" Target="https://www.ft.com/content/dfd6ec56-cbc2-4920-ae79-4ea4d50936a5" TargetMode="External"/><Relationship Id="rId12" Type="http://schemas.openxmlformats.org/officeDocument/2006/relationships/hyperlink" Target="https://www.holyrood.com/editors-column/view%2Cwhy-does-the-first-minister-need-to-rely-on-a-collective-memory-loss-for-him-to-be-a-success" TargetMode="External"/><Relationship Id="rId13" Type="http://schemas.openxmlformats.org/officeDocument/2006/relationships/hyperlink" Target="https://populistsplaybook.com/2024/06/11/honest-john/" TargetMode="External"/><Relationship Id="rId14" Type="http://schemas.openxmlformats.org/officeDocument/2006/relationships/hyperlink" Target="https://www.telegraph.co.uk/politics/2024/05/07/john-swinney-work-unionists-independence-opposition/" TargetMode="External"/><Relationship Id="rId15" Type="http://schemas.openxmlformats.org/officeDocument/2006/relationships/hyperlink" Target="https://www.inkl.com/news/john-swinney-scraps-post-of-minister-for-independence-to-focus-on-economy" TargetMode="External"/><Relationship Id="rId16" Type="http://schemas.openxmlformats.org/officeDocument/2006/relationships/hyperlink" Target="https://www.scottishdailyexpress.co.uk/news/politics/swinneys-honest-john-reputation-tatters-32726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