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urges immediate stop to immigration amid fears of cultural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 has voiced urgent demands for an immediate halt to immigration, citing what he describes as "cultural damage" and the disintegration of British communities. At a VE Day event, he expressed profound concerns over the impact of rising immigration trends on national identity and social cohesion. According to Farage, the UK has welcomed around 10 million new residents over the past two decades, many of whom "do not share our values." He asserts that this influx is "devaluing" British society and eroding essential principles such as duty, family, community, and patriotism, which he believes are vital to the nation’s character.</w:t>
      </w:r>
      <w:r/>
    </w:p>
    <w:p>
      <w:r/>
      <w:r>
        <w:t>Amidst growing public unease about immigration, particularly as record numbers attempt to cross the English Channel for asylum, Farage highlighted that more than 11,500 individuals have made this dangerous journey just this year. He argues that this situation is overstretching public services and fueling rising disillusionment among voters. His declaration, "We are becoming a little bit less British every day," encapsulates his concern that traditional values are being lost in a modern multicultural landscape that does not reflect the will of the people.</w:t>
      </w:r>
      <w:r/>
    </w:p>
    <w:p>
      <w:r/>
      <w:r>
        <w:t>The demand for a radical shift in immigration policy aligns with a broader narrative that has gained momentum in recent years. With net migration surging to an alarming 606,000 over the past year—nearly triple the pre-Brexit average—Farage has condemned the government's management of migration as a "total breach of trust." While Prime Minister Rishi Sunak has recognised these figures as "too high" and has promised to tackle the issue, many, including Farage, remain highly sceptical of the government's intentions and efficacy.</w:t>
      </w:r>
      <w:r/>
    </w:p>
    <w:p>
      <w:r/>
      <w:r>
        <w:t>In a recently unveiled manifesto presented as a 'contract' with the British public, Farage laid out plans to freeze what he considers "non-essential" immigration. He highlights how challenges like NHS waiting lists and housing shortages are exacerbated by high migration levels, placing direct blame on the current administration's failed policies. Furthermore, he has been scathing about Labour's approach to migration, accusing the party of rehashing ineffective solutions that may jeopardise the UK's autonomy by bringing it back under EU oversight.</w:t>
      </w:r>
      <w:r/>
    </w:p>
    <w:p>
      <w:r/>
      <w:r>
        <w:t>Farage's rhetoric resonates with significant segments of the electorate who feel abandoned by mainstream parties on immigration. His focus on cultural identity and traditional values aligns with a rising narrative among voters who associate high levels of immigration with diminished quality of life and community integrity. As he aims to establish his party as a formidable force in future elections, Farage's immigration stance is likely to remain a cornerstone of his political strategy, especially given the recent electoral outcome and the shifting political landscape.</w:t>
      </w:r>
      <w:r/>
    </w:p>
    <w:p>
      <w:r/>
      <w:r>
        <w:t>In this heightened climate of concern over immigration, Farage's perspective taps into a profound current of British sentiment about national identity and social cohesion. As discussions continue, the political arena surrounding immigration remains charged and contentious, signalling that this issue will escalate as the nation approaches its next electoral juncture.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https://www.express.co.uk/news/politics/2053147/nigel-farage-demands-halt-immigration</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https://www.telegraph.co.uk/politics/2023/05/25/rishi-sunak-news-latest-boris-johnson-police-migration/</w:t>
        </w:r>
      </w:hyperlink>
      <w:r>
        <w:t xml:space="preserve"> - In May 2023, Nigel Farage criticized the UK government's handling of record net migration figures, calling it a 'total breach of trust' between voters and ministers. Official data showed net migration at 606,000 for the previous year, nearly triple the pre-Brexit average. Farage expressed concerns over the impact on public services and quality of life, accusing the government of providing 'more lies' instead of solutions. Prime Minister Rishi Sunak acknowledged the numbers were 'just too high' and committed to reducing them.</w:t>
      </w:r>
      <w:r/>
    </w:p>
    <w:p>
      <w:pPr>
        <w:pStyle w:val="ListNumber"/>
        <w:spacing w:line="240" w:lineRule="auto"/>
        <w:ind w:left="720"/>
      </w:pPr>
      <w:r/>
      <w:hyperlink r:id="rId12">
        <w:r>
          <w:rPr>
            <w:color w:val="0000EE"/>
            <w:u w:val="single"/>
          </w:rPr>
          <w:t>https://www.itv.com/news/2024-06-17/reform-uk-nigel-farage-manifesto-contract</w:t>
        </w:r>
      </w:hyperlink>
      <w:r>
        <w:t xml:space="preserve"> - In June 2024, Nigel Farage, leader of Reform UK, unveiled the party's manifesto, termed a 'contract' with the British public. The core pledges included freezing 'non-essential' immigration, deporting individuals crossing the English Channel in small boats, lifting the income tax threshold to £20,000, and reducing energy bills by scrapping certain levies. Farage emphasized the need for a strong opposition to a potential Labour government, aiming to establish a parliamentary presence for future influence.</w:t>
      </w:r>
      <w:r/>
    </w:p>
    <w:p>
      <w:pPr>
        <w:pStyle w:val="ListNumber"/>
        <w:spacing w:line="240" w:lineRule="auto"/>
        <w:ind w:left="720"/>
      </w:pPr>
      <w:r/>
      <w:hyperlink r:id="rId13">
        <w:r>
          <w:rPr>
            <w:color w:val="0000EE"/>
            <w:u w:val="single"/>
          </w:rPr>
          <w:t>https://www.bbc.com/news/articles/cv22qdq7znno</w:t>
        </w:r>
      </w:hyperlink>
      <w:r>
        <w:t xml:space="preserve"> - In June 2024, Nigel Farage, leader of Reform UK, proposed a 'freeze' on non-essential immigration, attributing issues like NHS waiting lists and housing shortages to high migration levels. He criticized other parties for avoiding the topic and presented the party's proposals as a 'contract' rather than a manifesto. Farage acknowledged Reform UK's nascent status but aimed to establish a parliamentary presence to challenge a potential Labour government, focusing on immigration as a central issue.</w:t>
      </w:r>
      <w:r/>
    </w:p>
    <w:p>
      <w:pPr>
        <w:pStyle w:val="ListNumber"/>
        <w:spacing w:line="240" w:lineRule="auto"/>
        <w:ind w:left="720"/>
      </w:pPr>
      <w:r/>
      <w:hyperlink r:id="rId14">
        <w:r>
          <w:rPr>
            <w:color w:val="0000EE"/>
            <w:u w:val="single"/>
          </w:rPr>
          <w:t>https://www.telegraph.co.uk/news/2023/10/07/nigel-farage-i-cannot-support-a-tory-party-in-denial-about/</w:t>
        </w:r>
      </w:hyperlink>
      <w:r>
        <w:t xml:space="preserve"> - In October 2023, Nigel Farage expressed his inability to support the Conservative Party, criticizing its approach to immigration. He highlighted the government's lack of action on illegal arrivals and questioned the UK's subservience to the European Court of Human Rights. Farage emphasized the need for the UK to leave the ECHR to regain sovereignty and control over its borders, advocating for a reduction in net migration to improve public services and quality of life.</w:t>
      </w:r>
      <w:r/>
    </w:p>
    <w:p>
      <w:pPr>
        <w:pStyle w:val="ListNumber"/>
        <w:spacing w:line="240" w:lineRule="auto"/>
        <w:ind w:left="720"/>
      </w:pPr>
      <w:r/>
      <w:hyperlink r:id="rId15">
        <w:r>
          <w:rPr>
            <w:color w:val="0000EE"/>
            <w:u w:val="single"/>
          </w:rPr>
          <w:t>https://reformnews.uk/2024/07/19/nigel-farage-slams-starmers-migration-plan-back-to-eu-control/</w:t>
        </w:r>
      </w:hyperlink>
      <w:r>
        <w:t xml:space="preserve"> - In July 2024, Nigel Farage criticized Sir Keir Starmer's migration strategy, arguing that proposals like rejoining Europol and accepting asylum seekers under EU schemes would return the UK to EU control and fail to address illegal immigration effectively. Farage dismissed Starmer's plan as recycled rhetoric and warned it could increase the number of asylum seekers the UK must accept, emphasizing the need for measures that secure UK borders without compromising sovereignty.</w:t>
      </w:r>
      <w:r/>
    </w:p>
    <w:p>
      <w:pPr>
        <w:pStyle w:val="ListNumber"/>
        <w:spacing w:line="240" w:lineRule="auto"/>
        <w:ind w:left="720"/>
      </w:pPr>
      <w:r/>
      <w:hyperlink r:id="rId16">
        <w:r>
          <w:rPr>
            <w:color w:val="0000EE"/>
            <w:u w:val="single"/>
          </w:rPr>
          <w:t>https://asianlite.com/2024/uk-news/farage-proposes-freeze-on-immigration/</w:t>
        </w:r>
      </w:hyperlink>
      <w:r>
        <w:t xml:space="preserve"> - In June 2024, Nigel Farage, leader of Reform UK, proposed a 'freeze' on non-essential immigration, attributing issues like NHS waiting lists and housing shortages to high migration levels. He presented the party's proposals as a 'contract' rather than a manifesto, aiming to establish a parliamentary presence to challenge a potential Labour government. Farage emphasized the need for a strong opposition and highlighted immigration as a central issue in the upcoming general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147/nigel-farage-demands-halt-immigration" TargetMode="External"/><Relationship Id="rId11" Type="http://schemas.openxmlformats.org/officeDocument/2006/relationships/hyperlink" Target="https://www.telegraph.co.uk/politics/2023/05/25/rishi-sunak-news-latest-boris-johnson-police-migration/" TargetMode="External"/><Relationship Id="rId12" Type="http://schemas.openxmlformats.org/officeDocument/2006/relationships/hyperlink" Target="https://www.itv.com/news/2024-06-17/reform-uk-nigel-farage-manifesto-contract" TargetMode="External"/><Relationship Id="rId13" Type="http://schemas.openxmlformats.org/officeDocument/2006/relationships/hyperlink" Target="https://www.bbc.com/news/articles/cv22qdq7znno" TargetMode="External"/><Relationship Id="rId14" Type="http://schemas.openxmlformats.org/officeDocument/2006/relationships/hyperlink" Target="https://www.telegraph.co.uk/news/2023/10/07/nigel-farage-i-cannot-support-a-tory-party-in-denial-about/" TargetMode="External"/><Relationship Id="rId15" Type="http://schemas.openxmlformats.org/officeDocument/2006/relationships/hyperlink" Target="https://reformnews.uk/2024/07/19/nigel-farage-slams-starmers-migration-plan-back-to-eu-control/" TargetMode="External"/><Relationship Id="rId16" Type="http://schemas.openxmlformats.org/officeDocument/2006/relationships/hyperlink" Target="https://asianlite.com/2024/uk-news/farage-proposes-freeze-on-immig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