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pothole crisis worsens amid funding cuts and contractor failings, whistleblowers reveal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persistent issue of potholes across the UK has attracted sharp criticism, particularly from independent political voices highlighting the failings of the current Labour government. Allegations have emerged against Tier 1 contractors, with claims that their subcontracting strategies significantly contribute to the ongoing problem. Critics argue that these contractors operate on a day-rate basis, creating a lack of real incentive for prompt or quality repairs. This situation breeds a cycle where millions of taxpayers’ pounds are wasted on substandard fixes, leading councils to resort to rudimentary tools like pickaxes rather than embracing modern technology. Whistleblowers are reportedly stepping forward to help illuminate the inefficiencies embedded in local council operations, echoing calls for a comprehensive overhaul of how road maintenance is handled.</w:t>
      </w:r>
      <w:r/>
    </w:p>
    <w:p>
      <w:r/>
      <w:r>
        <w:t>These concerns are underscored by troubling data regarding council spending on potholes. A recent report from the Asphalt Industry Alliance revealed that local authorities have cut their pothole repair budgets by a shocking third over the past eight years. As funding pressures mount, many councils have opted for cheaper, quicker repair methods, resulting in a lamentable trend where potholes remain inadequately addressed. The reduced budget for road maintenance raises serious questions about the effectiveness of these repairs, revealing a systemic issue within government financing that the new administration has yet to confront.</w:t>
      </w:r>
      <w:r/>
    </w:p>
    <w:p>
      <w:r/>
      <w:r>
        <w:t>While some councils are attempting innovative answers to the pothole crisis, the reality remains that substantial issues persist. For instance, Hillingdon Council in London has introduced a pioneering repair system that utilises a fast-setting waterproof liquid known as 'Elastomac.' While this method purports to expedite repairs and reduce environmental impact, it stands in stark contrast to the widespread inefficiency observed across many regions in England, where outdated practices continue to dominate.</w:t>
      </w:r>
      <w:r/>
    </w:p>
    <w:p>
      <w:r/>
      <w:r>
        <w:t>The dramatic decline in local road maintenance funding is further underscored by a Local Government Association analysis, which found that spending plummeted from £4 billion in 2006 to just £2 billion in 2019—a decline that is inexcusable when compared to spending patterns in other major countries. This stark reduction correlates directly with the disrepair affecting numerous regions, including Doncaster, which sees a pothole filled every three minutes while the backlog for road repairs has ballooned to a staggering £1.6 billion.</w:t>
      </w:r>
      <w:r/>
    </w:p>
    <w:p>
      <w:r/>
      <w:r>
        <w:t>Amid these challenges, Prime Minister Sir Keir Starmer has increased pressure on local councils, demanding that they prove effective management of pothole repairs or risk funding cuts. The requirement for councils to publish annual reports detailing their pothole refurbishment progress and road conditions adds an element of high stakes, but it raises concerns about whether this government will take tangible actions to resolve the underlying issues.</w:t>
      </w:r>
      <w:r/>
    </w:p>
    <w:p>
      <w:r/>
      <w:r>
        <w:t>As this critical discourse evolves, it is increasingly evident that tackling the pothole crisis demands not only innovative solutions but also an urgent reevaluation of funding priorities and contractor accountability. The insights from whistleblowers, coupled with the adaptation of modern technologies, may be essential in reframing the landscape of local road maintenance and ensuring taxpayer money is used more effectively—something the current government has yet to prove it can manage.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https://highways-news.com/reform-chair-accuses-contractors-of-pothole-fraud/?utm_source=rss&amp;utm_medium=rss&amp;utm_campaign=reform-chair-accuses-contractors-of-pothole-fraud</w:t>
        </w:r>
      </w:hyperlink>
      <w:r>
        <w:t xml:space="preserve"> - Please view link - unable to able to access data</w:t>
      </w:r>
      <w:r/>
    </w:p>
    <w:p>
      <w:pPr>
        <w:pStyle w:val="ListNumber"/>
        <w:spacing w:line="240" w:lineRule="auto"/>
        <w:ind w:left="720"/>
      </w:pPr>
      <w:r/>
      <w:hyperlink r:id="rId11">
        <w:r>
          <w:rPr>
            <w:color w:val="0000EE"/>
            <w:u w:val="single"/>
          </w:rPr>
          <w:t>https://www.telegraph.co.uk/news/2023/05/26/potholes-filling-repair-councils-asphalt-industry-alliance/</w:t>
        </w:r>
      </w:hyperlink>
      <w:r>
        <w:t xml:space="preserve"> - An article from The Telegraph reports that UK councils are spending a third less on filling potholes compared to eight years ago, opting for cheaper and quicker methods due to funding pressures. The Asphalt Industry Alliance's analysis indicates a significant drop in both the amount spent and the number of potholes repaired, leading to concerns about the effectiveness and longevity of these repairs.</w:t>
      </w:r>
      <w:r/>
    </w:p>
    <w:p>
      <w:pPr>
        <w:pStyle w:val="ListNumber"/>
        <w:spacing w:line="240" w:lineRule="auto"/>
        <w:ind w:left="720"/>
      </w:pPr>
      <w:r/>
      <w:hyperlink r:id="rId12">
        <w:r>
          <w:rPr>
            <w:color w:val="0000EE"/>
            <w:u w:val="single"/>
          </w:rPr>
          <w:t>https://www.hillingdon.gov.uk/article/11694/Hillingdon-Council-rolls-out-innovative-pothole-repair-system</w:t>
        </w:r>
      </w:hyperlink>
      <w:r>
        <w:t xml:space="preserve"> - Hillingdon Council in London has introduced an innovative pothole repair system using a fast-setting waterproof liquid called 'Elastomac.' This method is quicker, more cost-effective, and environmentally friendly, allowing roads to reopen just 10 minutes after repair. The system uses 80% less energy than traditional asphalt repairs and reduces carbon emissions by 85%, aligning with the council's sustainability goals.</w:t>
      </w:r>
      <w:r/>
    </w:p>
    <w:p>
      <w:pPr>
        <w:pStyle w:val="ListNumber"/>
        <w:spacing w:line="240" w:lineRule="auto"/>
        <w:ind w:left="720"/>
      </w:pPr>
      <w:r/>
      <w:hyperlink r:id="rId13">
        <w:r>
          <w:rPr>
            <w:color w:val="0000EE"/>
            <w:u w:val="single"/>
          </w:rPr>
          <w:t>https://www.localgov.co.uk/Welsh-council-trials-less-expensive-pothole-repair-method/47974</w:t>
        </w:r>
      </w:hyperlink>
      <w:r>
        <w:t xml:space="preserve"> - Neath Port Talbot Council in Wales has trialed a new thermoplastic repair system for potholes, finding it faster, cleaner, and more cost-effective than traditional tarmac methods. The trial demonstrated that the new substance, applied hot, required less material and produced minimal waste, suggesting a more efficient approach to road maintenance.</w:t>
      </w:r>
      <w:r/>
    </w:p>
    <w:p>
      <w:pPr>
        <w:pStyle w:val="ListNumber"/>
        <w:spacing w:line="240" w:lineRule="auto"/>
        <w:ind w:left="720"/>
      </w:pPr>
      <w:r/>
      <w:hyperlink r:id="rId14">
        <w:r>
          <w:rPr>
            <w:color w:val="0000EE"/>
            <w:u w:val="single"/>
          </w:rPr>
          <w:t>https://www.standard.co.uk/news/uk/local-government-association-italy-government-budget-england-b1100256.html</w:t>
        </w:r>
      </w:hyperlink>
      <w:r>
        <w:t xml:space="preserve"> - The Standard reports that the UK has cut pothole repair spending more than many other major nations. Analysis by the Local Government Association shows that expenditure on local road maintenance in the UK fell from £4 billion in 2006 to £2 billion in 2019, indicating a significant reduction compared to other countries.</w:t>
      </w:r>
      <w:r/>
    </w:p>
    <w:p>
      <w:pPr>
        <w:pStyle w:val="ListNumber"/>
        <w:spacing w:line="240" w:lineRule="auto"/>
        <w:ind w:left="720"/>
      </w:pPr>
      <w:r/>
      <w:hyperlink r:id="rId15">
        <w:r>
          <w:rPr>
            <w:color w:val="0000EE"/>
            <w:u w:val="single"/>
          </w:rPr>
          <w:t>https://www.standard.co.uk/news/politics/keir-starmer-government-prime-minister-heidi-alexander-labour-b1218355.html</w:t>
        </w:r>
      </w:hyperlink>
      <w:r>
        <w:t xml:space="preserve"> - An article from The Standard discusses Prime Minister Sir Keir Starmer's directive to councils to prove they are addressing potholes or risk losing funding. Councils are now required to publish annual progress reports detailing pothole repairs and road conditions, with non-compliance potentially leading to a 25% reduction in their £500 million funding boost.</w:t>
      </w:r>
      <w:r/>
    </w:p>
    <w:p>
      <w:pPr>
        <w:pStyle w:val="ListNumber"/>
        <w:spacing w:line="240" w:lineRule="auto"/>
        <w:ind w:left="720"/>
      </w:pPr>
      <w:r/>
      <w:hyperlink r:id="rId16">
        <w:r>
          <w:rPr>
            <w:color w:val="0000EE"/>
            <w:u w:val="single"/>
          </w:rPr>
          <w:t>https://www.doncasterfreepress.co.uk/news/people/reform-uk-slams-state-of-doncaster-s-roads-as-figures-show-a-pothole-has-been-filled-every-three-minutes-every-day-for-10-years-5041008</w:t>
        </w:r>
      </w:hyperlink>
      <w:r>
        <w:t xml:space="preserve"> - The Doncaster Free Press reports that Reform UK has criticized the state of Doncaster's roads, citing figures showing a pothole has been filled every three minutes, every day, for 10 years. Despite this, the backlog of carriageway repairs is £1.6 billion in the region, with one in every five miles of the local road network having less than five years' structural life remaining.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highways-news.com/reform-chair-accuses-contractors-of-pothole-fraud/?utm_source=rss&amp;utm_medium=rss&amp;utm_campaign=reform-chair-accuses-contractors-of-pothole-fraud" TargetMode="External"/><Relationship Id="rId11" Type="http://schemas.openxmlformats.org/officeDocument/2006/relationships/hyperlink" Target="https://www.telegraph.co.uk/news/2023/05/26/potholes-filling-repair-councils-asphalt-industry-alliance/" TargetMode="External"/><Relationship Id="rId12" Type="http://schemas.openxmlformats.org/officeDocument/2006/relationships/hyperlink" Target="https://www.hillingdon.gov.uk/article/11694/Hillingdon-Council-rolls-out-innovative-pothole-repair-system" TargetMode="External"/><Relationship Id="rId13" Type="http://schemas.openxmlformats.org/officeDocument/2006/relationships/hyperlink" Target="https://www.localgov.co.uk/Welsh-council-trials-less-expensive-pothole-repair-method/47974" TargetMode="External"/><Relationship Id="rId14" Type="http://schemas.openxmlformats.org/officeDocument/2006/relationships/hyperlink" Target="https://www.standard.co.uk/news/uk/local-government-association-italy-government-budget-england-b1100256.html" TargetMode="External"/><Relationship Id="rId15" Type="http://schemas.openxmlformats.org/officeDocument/2006/relationships/hyperlink" Target="https://www.standard.co.uk/news/politics/keir-starmer-government-prime-minister-heidi-alexander-labour-b1218355.html" TargetMode="External"/><Relationship Id="rId16" Type="http://schemas.openxmlformats.org/officeDocument/2006/relationships/hyperlink" Target="https://www.doncasterfreepress.co.uk/news/people/reform-uk-slams-state-of-doncaster-s-roads-as-figures-show-a-pothole-has-been-filled-every-three-minutes-every-day-for-10-years-504100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