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Formal investigation launched into Labour MP Tahir Ali over alleged spending breaches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formal investigation has been launched into Labour MP Tahir Ali, with serious allegations surrounding his potential breaches of spending regulations related to office costs, travel, and accommodation. The Independent Parliamentary Standards Authority (IPSA) announced that their Compliance Officer is reviewing his financial practices under the IPSA Scheme, which oversees MPs' staffing and business expenses—a system that desperately needs reform amid growing concerns about transparency and accountability in political office.</w:t>
      </w:r>
      <w:r/>
    </w:p>
    <w:p>
      <w:r/>
      <w:r>
        <w:t>Ali, who represents Birmingham Hall Green and Moseley, has recently grabbed headlines for his push to establish an airport in Mirpur, Kashmir. While he claims this initiative is essential for his constituents, who face arduous three-hour drives to reach the nearest airport in Pakistan, one has to question the timing and relevance of this proposal. With significant local issues such as a waste management crisis in Birmingham—where refuse collections have ground to a halt, littering streets with garbage—his priorities seem misplaced at best and out of touch with constituents at worst.</w:t>
      </w:r>
      <w:r/>
    </w:p>
    <w:p>
      <w:r/>
      <w:r>
        <w:t>Moreover, Ali has a history of inflammatory statements that exacerbate divisions rather than foster unity. His accusation against former Prime Minister Rishi Sunak of having complicity in civilian deaths during the ongoing Israel-Gaza conflict revealed a troubling proclivity for polarising rhetoric. Although he later attempted to temper his words, his insistence on the gravity of humanitarian implications indicates a failure to engage constructively with the real challenges facing both his community and the nation.</w:t>
      </w:r>
      <w:r/>
    </w:p>
    <w:p>
      <w:r/>
      <w:r>
        <w:t>Despite his claims of transparency, records from parliamentary expense claims suggest that Ali's financial dealings merit closer examination rather than blind trust. His official website espouses commitments to social justice and community engagement, yet the mounting scrutiny threatens to tarnish his credibility and raise alarms about the integrity of his governance.</w:t>
      </w:r>
      <w:r/>
    </w:p>
    <w:p>
      <w:r/>
      <w:r>
        <w:t xml:space="preserve">As Ali faces serious allegations, he has firmly denied any intention of defecting to a different political party, pledging his unwavering loyalty to Labour. However, this insistence on loyalty only deepens the scrutiny surrounding him, as he struggles to distance himself from speculation regarding disloyalty within a party now navigating a chaotic political landscape. As the investigation unfolds, he stands at a precarious crossroads, with the spectre of diminished political credibility looming large over his future. </w:t>
      </w:r>
      <w:r/>
    </w:p>
    <w:p>
      <w:r/>
      <w:r>
        <w:t>He has been approached for comment regarding the ongoing investigation and its implications for his career, though one must wonder if he will address the broader concerns regarding the governance and competence of those now steering the ship of state.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https://www.dailymail.co.uk/news/article-14707441/Pakistan-airport-Labour-MP-Tahir-Ali-standards-probe.html?ns_mchannel=rss&amp;ns_campaign=1490&amp;ito=1490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https://www.parallelparliament.co.uk/mp/tahir-ali/expenses</w:t>
        </w:r>
      </w:hyperlink>
      <w:r>
        <w:t xml:space="preserve"> - This page provides detailed records of MP Tahir Ali's expense claims, including office costs, staffing, accommodation, and travel expenses. The records are organized by date and category, offering transparency into the financial aspects of his parliamentary activities.</w:t>
      </w:r>
      <w:r/>
    </w:p>
    <w:p>
      <w:pPr>
        <w:pStyle w:val="ListNumber"/>
        <w:spacing w:line="240" w:lineRule="auto"/>
        <w:ind w:left="720"/>
      </w:pPr>
      <w:r/>
      <w:hyperlink r:id="rId12">
        <w:r>
          <w:rPr>
            <w:color w:val="0000EE"/>
            <w:u w:val="single"/>
          </w:rPr>
          <w:t>https://www.parallelparliament.co.uk/mp/tahir-ali/financial-disclosure</w:t>
        </w:r>
      </w:hyperlink>
      <w:r>
        <w:t xml:space="preserve"> - This section outlines Tahir Ali's financial disclosures, detailing visits outside the UK, including destinations, dates, purposes, and estimated values of the trips. It offers insight into the financial aspects of his international engagements.</w:t>
      </w:r>
      <w:r/>
    </w:p>
    <w:p>
      <w:pPr>
        <w:pStyle w:val="ListNumber"/>
        <w:spacing w:line="240" w:lineRule="auto"/>
        <w:ind w:left="720"/>
      </w:pPr>
      <w:r/>
      <w:hyperlink r:id="rId13">
        <w:r>
          <w:rPr>
            <w:color w:val="0000EE"/>
            <w:u w:val="single"/>
          </w:rPr>
          <w:t>https://www.bbc.com/news/uk-politics-68086232</w:t>
        </w:r>
      </w:hyperlink>
      <w:r>
        <w:t xml:space="preserve"> - An article reporting on Labour MP Tahir Ali's apology for stating that Prime Minister Rishi Sunak had 'the blood of thousands of innocent people on his hands' over the Israel-Gaza conflict. Ali later apologized for his choice of words but maintained his views on the conflict.</w:t>
      </w:r>
      <w:r/>
    </w:p>
    <w:p>
      <w:pPr>
        <w:pStyle w:val="ListNumber"/>
        <w:spacing w:line="240" w:lineRule="auto"/>
        <w:ind w:left="720"/>
      </w:pPr>
      <w:r/>
      <w:hyperlink r:id="rId14">
        <w:r>
          <w:rPr>
            <w:color w:val="0000EE"/>
            <w:u w:val="single"/>
          </w:rPr>
          <w:t>https://www.birminghammail.co.uk/news/midlands-news/hall-green-mp-tahir-ali-29084588.amp</w:t>
        </w:r>
      </w:hyperlink>
      <w:r>
        <w:t xml:space="preserve"> - A report on Tahir Ali's denial of defection claims, where he unequivocally rejected allegations made by LBC that he was in talks to defect from the Labour Party to the George Galloway-led Workers Party, affirming his commitment to serving as a Labour MP.</w:t>
      </w:r>
      <w:r/>
    </w:p>
    <w:p>
      <w:pPr>
        <w:pStyle w:val="ListNumber"/>
        <w:spacing w:line="240" w:lineRule="auto"/>
        <w:ind w:left="720"/>
      </w:pPr>
      <w:r/>
      <w:hyperlink r:id="rId15">
        <w:r>
          <w:rPr>
            <w:color w:val="0000EE"/>
            <w:u w:val="single"/>
          </w:rPr>
          <w:t>https://www.tahirali.uk/about/</w:t>
        </w:r>
      </w:hyperlink>
      <w:r>
        <w:t xml:space="preserve"> - The official website of Tahir Ali, MP for Birmingham Hall Green and Moseley, providing information about his background, political career, and contact details. It highlights his commitment to social justice and his active role in the local community.</w:t>
      </w:r>
      <w:r/>
    </w:p>
    <w:p>
      <w:pPr>
        <w:pStyle w:val="ListNumber"/>
        <w:spacing w:line="240" w:lineRule="auto"/>
        <w:ind w:left="720"/>
      </w:pPr>
      <w:r/>
      <w:hyperlink r:id="rId16">
        <w:r>
          <w:rPr>
            <w:color w:val="0000EE"/>
            <w:u w:val="single"/>
          </w:rPr>
          <w:t>https://www.oscepa.org/en/members/member-countries/united-kingdom/mr-tahir-ali</w:t>
        </w:r>
      </w:hyperlink>
      <w:r>
        <w:t xml:space="preserve"> - A profile of Tahir Ali on the Parliamentary Assembly of the Organization for Security and Co-operation in Europe (OSCE PA) website, detailing his role as an alternate member of the UK delegation, his political affiliation with the Labour Party, and his parliamentary tenure since 2019.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7441/Pakistan-airport-Labour-MP-Tahir-Ali-standards-probe.html?ns_mchannel=rss&amp;ns_campaign=1490&amp;ito=1490" TargetMode="External"/><Relationship Id="rId11" Type="http://schemas.openxmlformats.org/officeDocument/2006/relationships/hyperlink" Target="https://www.parallelparliament.co.uk/mp/tahir-ali/expenses" TargetMode="External"/><Relationship Id="rId12" Type="http://schemas.openxmlformats.org/officeDocument/2006/relationships/hyperlink" Target="https://www.parallelparliament.co.uk/mp/tahir-ali/financial-disclosure" TargetMode="External"/><Relationship Id="rId13" Type="http://schemas.openxmlformats.org/officeDocument/2006/relationships/hyperlink" Target="https://www.bbc.com/news/uk-politics-68086232" TargetMode="External"/><Relationship Id="rId14" Type="http://schemas.openxmlformats.org/officeDocument/2006/relationships/hyperlink" Target="https://www.birminghammail.co.uk/news/midlands-news/hall-green-mp-tahir-ali-29084588.amp" TargetMode="External"/><Relationship Id="rId15" Type="http://schemas.openxmlformats.org/officeDocument/2006/relationships/hyperlink" Target="https://www.tahirali.uk/about/" TargetMode="External"/><Relationship Id="rId16" Type="http://schemas.openxmlformats.org/officeDocument/2006/relationships/hyperlink" Target="https://www.oscepa.org/en/members/member-countries/united-kingdom/mr-tahir-al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