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crackdown on legal migration sparks Labour unrest and economic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by Keir Starmer regarding a crackdown on legal migration has set off alarm bells, showcasing a Labour Party desperate to retain relevance after its recent election losses. In a controversial speech, Starmer warned of the UK becoming an "island of strangers," a sentiment that many view as an unwelcome echo of divisive rhetoric that has historically backfired.</w:t>
      </w:r>
      <w:r/>
    </w:p>
    <w:p>
      <w:r/>
      <w:r>
        <w:t>In a bid to ostensibly redefine Labour’s immigration stance, the party aims to drastically reduce net migration—currently estimated at around 725,000—through a slew of questionable policies. These measures include ending the social care visa route, imposing stricter requirements on skilled work, and extending the residency requirement for settlement from five to ten years. The implications of such draconian policies have attracted fierce criticism, particularly from business leaders and even some within Labour itself, who raise concerns that they may exacerbate already severe labour shortages in vital sectors like health and construction. It appears Labour is prioritizing political posturing over practical solutions, which could stymie the UK's economic recovery and further complicate the workforce landscape.</w:t>
      </w:r>
      <w:r/>
    </w:p>
    <w:p>
      <w:r/>
      <w:r>
        <w:t>Starmer's remarks have drawn unsettling comparisons to historical figures known for their controversial views, leading many to suggest that he is alienating Labour’s core voter base. The party’s history is rife with examples where heavy-handed immigration control policies have led to electoral disasters. By echoing sentiments that could easily alienate traditional supporters, Starmer seems to be embracing a dangerous pivot to the right. With over 100 Labour MPs reportedly urging a reevaluation of his recent policies, it's clear that dissent is brewing within the party ranks.</w:t>
      </w:r>
      <w:r/>
    </w:p>
    <w:p>
      <w:r/>
      <w:r>
        <w:t>Amidst these political upheavals, Starmer’s standing with voters is visibly deteriorating. Polling suggests a significant erosion of trust among Labour supporters, with favourability ratings plunging from 62% to a meager 45%. This drop is compounded by the ascendance of a competitive opposition party, which now polls higher than both Labour and the Conservatives, and has identified Labour as a central adversary. This shift signals a potential recalibration of British politics that could redefine the landscape beyond the next election.</w:t>
      </w:r>
      <w:r/>
    </w:p>
    <w:p>
      <w:r/>
      <w:r>
        <w:t>The practical implications of ending overseas recruitment for care workers are dire. With the care sector already weakened and heavily reliant on international staff to alleviate chronic staffing shortages, this decision threatens to exacerbate conditions that have worsened since the pandemic. Industry voices resonate with urgent warnings, advocating for continued immigration to sustain operations and avoid a collapse of healthcare services— a crisis that could subsequently lead to hospital bed shortages.</w:t>
      </w:r>
      <w:r/>
    </w:p>
    <w:p>
      <w:r/>
      <w:r>
        <w:t>As Starmer pushes ahead with policies that seem more reflective of political necessity than of solving real issues, he faces an uphill battle to address public concerns surrounding immigration while striving to maintain party support. Critics warn that reducing immigration without a comprehensive economic or social service strategy could lead to genuinely harmful outcomes, revealing a precarious political landscape shaped by rising populism and shifting public sentiment.</w:t>
      </w:r>
      <w:r/>
    </w:p>
    <w:p>
      <w:r/>
      <w:r>
        <w:t>The coming weeks will be pivotal for Labour as it navigates these contentious policies and the resulting internal strife. The party finds itself at a critical juncture, caught between responding to voter anxieties and upholding its foundational principles—a balancing act that could shape its destiny in the months and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https://www.ft.com/content/958d4ca8-fcfb-4127-82bf-859f9779412c</w:t>
        </w:r>
      </w:hyperlink>
      <w:r>
        <w:t xml:space="preserve"> - Please view link - unable to able to access data</w:t>
      </w:r>
      <w:r/>
    </w:p>
    <w:p>
      <w:pPr>
        <w:pStyle w:val="ListNumber"/>
        <w:spacing w:line="240" w:lineRule="auto"/>
        <w:ind w:left="720"/>
      </w:pPr>
      <w:r/>
      <w:hyperlink r:id="rId11">
        <w:r>
          <w:rPr>
            <w:color w:val="0000EE"/>
            <w:u w:val="single"/>
          </w:rPr>
          <w:t>https://www.ft.com/content/8579af75-0d05-4ab6-abe8-4792620f41c0</w:t>
        </w:r>
      </w:hyperlink>
      <w:r>
        <w:t xml:space="preserve"> - In this episode of the Financial Times' Political Fix podcast, Lucy Fisher and colleagues George Parker, Robert Shrimsley, and Jim Pickard discuss Labour's new immigration policy, spearheaded by Keir Starmer. The strategy aims to significantly reduce net migration—currently around 725,000—through measures like ending the care visa route, imposing stricter standards for skilled work and dependents, and extending the residency requirement for settlement from five to ten years. The hosts debate the policy's economic implications, highlighting labour shortages in health and construction sectors, and its political risks, particularly the controversial language used by Starmer, which critics liken to Enoch Powell's rhetoric. The episode also examines Labour's pivot to the right on foreign aid cuts and welfare reforms, risking alienation from left-leaning supporters. Separately, the growing prison capacity crisis is addressed, with Justice Secretary Shabana Mahmood announcing early release plans and anticipated penal reforms. The hosts conclude with political stock picks, noting internal tensions within Labour and potential electoral shifts in Scotland and Wales.</w:t>
      </w:r>
      <w:r/>
    </w:p>
    <w:p>
      <w:pPr>
        <w:pStyle w:val="ListNumber"/>
        <w:spacing w:line="240" w:lineRule="auto"/>
        <w:ind w:left="720"/>
      </w:pPr>
      <w:r/>
      <w:hyperlink r:id="rId12">
        <w:r>
          <w:rPr>
            <w:color w:val="0000EE"/>
            <w:u w:val="single"/>
          </w:rPr>
          <w:t>https://www.ft.com/content/087f35aa-6d0b-49ec-af6c-9b30b87d787d</w:t>
        </w:r>
      </w:hyperlink>
      <w:r>
        <w:t xml:space="preserve"> - UK Prime Minister Sir Keir Starmer now identifies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 He recently visited Albania to firm up his migration policy ahead of next week's EU-UK summit. Starmer is also proposing 'returns hubs' for failed asylum seekers, though Albania has declined involvement. Farage, capitalizing on record-high small boat crossings and the government's inability to curb illegal migration, has called for a national emergency. Starmer's approval ratings continue to decline sharply, especially among Labour voters, despite his attempts to refocus political debate around migration and economic control. His warnings about the increasing threat from Farage underscore concerns about the efficacy of his strategies and the challenge of converting political messaging into tangible results.</w:t>
      </w:r>
      <w:r/>
    </w:p>
    <w:p>
      <w:pPr>
        <w:pStyle w:val="ListNumber"/>
        <w:spacing w:line="240" w:lineRule="auto"/>
        <w:ind w:left="720"/>
      </w:pPr>
      <w:r/>
      <w:hyperlink r:id="rId13">
        <w:r>
          <w:rPr>
            <w:color w:val="0000EE"/>
            <w:u w:val="single"/>
          </w:rPr>
          <w:t>https://www.ft.com/content/778f32cb-faf7-488c-97d4-0c6ce667d712</w:t>
        </w:r>
      </w:hyperlink>
      <w:r>
        <w:t xml:space="preserve"> - Keir Starmer's recent speech on reducing immigration has stirred controversy within the Labour Party, with some MPs likening its rhetoric to Enoch Powell while others draw parallels to Labour figures like Roy Jenkins. The Labour leadership defends its stance by invoking historical party precedents, including Jenkins' 1966 comments on striking a balance in immigration policy and the 1968 Commonwealth Immigrants Act under Harold Wilson. Critics argue, however, that these historical policies were socially and economically harmful and ultimately politically damaging, as Labour suffered a string of electoral losses following their implementation. The current government’s immigration approach, emphasizing alignment with public opinion and party tradition, is criticized for lacking a coherent economic or public services strategy. The article warns that mimicking past failed policies could lead Labour down a path of electoral defeat similar to that experienced post-1966. The writer urges Labour to adopt a forward-looking economic vision akin to Tony Blair's era rather than recycling ineffectual past strategies.</w:t>
      </w:r>
      <w:r/>
    </w:p>
    <w:p>
      <w:pPr>
        <w:pStyle w:val="ListNumber"/>
        <w:spacing w:line="240" w:lineRule="auto"/>
        <w:ind w:left="720"/>
      </w:pPr>
      <w:r/>
      <w:hyperlink r:id="rId14">
        <w:r>
          <w:rPr>
            <w:color w:val="0000EE"/>
            <w:u w:val="single"/>
          </w:rPr>
          <w:t>https://www.ft.com/content/f0ee262c-eb95-4d29-9c1d-fc416191acec</w:t>
        </w:r>
      </w:hyperlink>
      <w:r>
        <w:t xml:space="preserve"> - The UK government's decision to end overseas recruitment for care workers within months is raising alarms across the care sector. Since a visa route was introduced in 2022, many care providers, like Stella Shaw and Grosvenor Health and Social Care, have relied heavily on international workers to address chronic staffing shortages. These foreign recruits, while often overqualified, provided vital labor to a sector facing funding constraints and high turnover among local staff post-pandemic. The government argues the closure addresses widespread exploitation of imported care labor; however, care providers warn that removing this labor supply without a viable domestic alternative threatens operational collapse. Efforts to rehire already-displaced foreign workers who lost jobs due to unethical employers have met multiple challenges, including a lack of qualifications, driving licenses, and reluctance from new employers. Executives across the industry stress that without continued immigration, care operations will become unsustainable within months, potentially leading to hospital bed shortages and broader healthcare system gridlocks. The government’s long-term proposal of improving pay and standards through collective bargaining remains unclear amid the sector's immediate crisis.</w:t>
      </w:r>
      <w:r/>
    </w:p>
    <w:p>
      <w:pPr>
        <w:pStyle w:val="ListNumber"/>
        <w:spacing w:line="240" w:lineRule="auto"/>
        <w:ind w:left="720"/>
      </w:pPr>
      <w:r/>
      <w:hyperlink r:id="rId15">
        <w:r>
          <w:rPr>
            <w:color w:val="0000EE"/>
            <w:u w:val="single"/>
          </w:rPr>
          <w:t>https://www.ft.com/content/659406e7-552c-4e10-83a0-0adebb5ad838</w:t>
        </w:r>
      </w:hyperlink>
      <w:r>
        <w:t xml:space="preserve"> - Sir Keir Starmer’s popularity has plummeted to its lowest point according to new YouGov polling, especially among Labour voters. Once enjoying a 62% favorable rating within his party, that number has fallen to 45%, marking his first net negative rating among core supporters. Analysts attribute the decline to Starmer’s shift to the political right, with controversial moves including cuts to international aid, stricter welfare reforms, and new immigration restrictions. A recent speech drew criticism for echoing divisive historical rhetoric, fueling further internal dissent—evident in a private letter signed by over 100 Labour MPs calling for policy revisions. Concurrently, Nigel Farage's Reform UK is gaining momentum, surpassing Labour in national polls with 29% support compared to Labour’s 23%, and the Conservatives’ 18%. Overall, Starmer's national net favorability now stands at -46, while Farage, despite still being largely unpopular, has improved his standing to a -27 net rating. These developments come amid anticipated tightening of public spending in the upcoming review and growing unease within the Parliamentary Labour Party.</w:t>
      </w:r>
      <w:r/>
    </w:p>
    <w:p>
      <w:pPr>
        <w:pStyle w:val="ListNumber"/>
        <w:spacing w:line="240" w:lineRule="auto"/>
        <w:ind w:left="720"/>
      </w:pPr>
      <w:r/>
      <w:hyperlink r:id="rId16">
        <w:r>
          <w:rPr>
            <w:color w:val="0000EE"/>
            <w:u w:val="single"/>
          </w:rPr>
          <w:t>https://www.ft.com/content/55bcac8b-6430-4040-b005-6cc24325dc71</w:t>
        </w:r>
      </w:hyperlink>
      <w:r>
        <w:t xml:space="preserve"> - UK Prime Minister Keir Starmer has announced significant curbs on legal migration, prompting backlash from businesses, care providers, and universities. The reforms include requiring migrants to wait ten years before applying for settlement unless they contribute substantially to the economy or society, abolishing the social care visa route, reducing post-study visa durations for international students, and imposing a 6% fee levy on universities’ international tuition income. These changes aim to reduce net migration by 98,000 annually, bringing it down to 240,000 by 2029-30 from its peak of 906,000 in 2023. Critics, including business leaders and Labour MPs, warn the measures will exacerbate labor shortages, particularly in healthcare and education, and damage the UK’s economic growth and global appeal. Despite the criticism, Starmer insists the measures are necessary and fair, distancing the reforms from political motivations. He has not set a migration cap but promises significant reductions. Economists dispute Starmer’s claim that migration has not contributed to growth, highlighting other factors like Brexit and energy costs as impediments to economic performance. The reforms reflect a broader political shift in response to gains by the anti-immigration Reform UK party in local elections.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58d4ca8-fcfb-4127-82bf-859f9779412c" TargetMode="External"/><Relationship Id="rId11" Type="http://schemas.openxmlformats.org/officeDocument/2006/relationships/hyperlink" Target="https://www.ft.com/content/8579af75-0d05-4ab6-abe8-4792620f41c0" TargetMode="External"/><Relationship Id="rId12" Type="http://schemas.openxmlformats.org/officeDocument/2006/relationships/hyperlink" Target="https://www.ft.com/content/087f35aa-6d0b-49ec-af6c-9b30b87d787d" TargetMode="External"/><Relationship Id="rId13" Type="http://schemas.openxmlformats.org/officeDocument/2006/relationships/hyperlink" Target="https://www.ft.com/content/778f32cb-faf7-488c-97d4-0c6ce667d712" TargetMode="External"/><Relationship Id="rId14" Type="http://schemas.openxmlformats.org/officeDocument/2006/relationships/hyperlink" Target="https://www.ft.com/content/f0ee262c-eb95-4d29-9c1d-fc416191acec" TargetMode="External"/><Relationship Id="rId15" Type="http://schemas.openxmlformats.org/officeDocument/2006/relationships/hyperlink" Target="https://www.ft.com/content/659406e7-552c-4e10-83a0-0adebb5ad838" TargetMode="External"/><Relationship Id="rId16" Type="http://schemas.openxmlformats.org/officeDocument/2006/relationships/hyperlink" Target="https://www.ft.com/content/55bcac8b-6430-4040-b005-6cc24325dc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