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expanded community work plan risks normalising crime amid justice system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making a troubling move by relying on the labour of convicted criminals for community work, a strategy that is unlikely to address the deeper issues plaguing our justice system. Justice Secretary Shabana Mahmood champions the expansion of unpaid work, viewing the current measures as insufficient while neglecting the fact that this approach lacks any real deterrent effect on crime. Collaborations between probation teams and local authorities mean that councils can assign offenders to tasks like filling potholes and cleaning public bins, obscuring accountability in a system that is already too lenient on crime.</w:t>
      </w:r>
      <w:r/>
    </w:p>
    <w:p>
      <w:r/>
      <w:r>
        <w:t>This ill-conceived initiative reflects the ongoing chaos within the country's prison system, which is nearing operational collapse due to decades of mismanagement. A government source alarmingly described the existing community sentences as “a soft option or a slap on the wrist,” revealing a disturbing trend toward coddling offenders rather than holding them genuinely accountable. The government’s proposal to ensure offenders perform valuable community work while directing their unpaid earnings towards victim funds is patronizing and ineffectual—it fails to recognise that mere community service is no substitute for real punitive measures.</w:t>
      </w:r>
      <w:r/>
    </w:p>
    <w:p>
      <w:r/>
      <w:r>
        <w:t>Past pilot programmes, such as last year’s initiative requiring offenders to clean up after incidents of fly-tipping and vandalism, have not proven to be the panacea that the government portrays. Although initially successful, the expanded scheme has highlighted the fundamental flaws in our probation service, with over 5,500 unpaid work orders in England and Wales sitting uncompleted for over two years due to staffing shortages. This alarming backlog demonstrates just how ineffective the system really is, allowing many offenders to evade their responsibilities while the justice system buckles under the pressure.</w:t>
      </w:r>
      <w:r/>
    </w:p>
    <w:p>
      <w:r/>
      <w:r>
        <w:t>Furthermore, the government's broad ‘Beating Crime Plan’ appears more like a desperate attempt at maintaining control than a serious commitment to tackling crime. The drive to revitalise unpaid work as a form of reparation for offenders signals a worrying trend; by focusing on community rehabilitative measures without addressing the root causes of criminal behaviour, we risk normalizing crime rather than deterring it.</w:t>
      </w:r>
      <w:r/>
    </w:p>
    <w:p>
      <w:r/>
      <w:r>
        <w:t>As this new Labour government presses ahead with its misguided agenda, the effectiveness of these community work initiatives is unlikely to materialise without substantial systemic changes. It is imperative that the country seeks a more robust approach, prioritising accountability and genuine deterrents over ineffective community service programmes that do nothing to stem the tide of rising crime. The long-term success of any criminal justice initiative must be rooted in delivering real justice, rather than offering superficial solutions that fail to protect law-abiding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https://www.bbc.com/news/articles/cqj7d1dwz1vo</w:t>
        </w:r>
      </w:hyperlink>
      <w:r>
        <w:t xml:space="preserve"> - Please view link - unable to able to access data</w:t>
      </w:r>
      <w:r/>
    </w:p>
    <w:p>
      <w:pPr>
        <w:pStyle w:val="ListNumber"/>
        <w:spacing w:line="240" w:lineRule="auto"/>
        <w:ind w:left="720"/>
      </w:pPr>
      <w:r/>
      <w:hyperlink r:id="rId11">
        <w:r>
          <w:rPr>
            <w:color w:val="0000EE"/>
            <w:u w:val="single"/>
          </w:rPr>
          <w:t>https://www.gov.uk/government/news/offenders-on-clean-up-duty-in-anti-social-behaviour-crackdown</w:t>
        </w:r>
      </w:hyperlink>
      <w:r>
        <w:t xml:space="preserve"> - In June 2023, the UK government announced a six-month pilot program where offenders serving Community Payback sentences would swiftly clean up instances of fly-tipping, vandalism, and littering within 48 hours of reports. This initiative aimed to tackle anti-social behaviour by having offenders contribute positively to the communities they harmed, with plans to deploy offenders to various locations across the country for local clean-ups. The program was part of the government's broader Anti-Social Behaviour Action Plan, published in March 2023.</w:t>
      </w:r>
      <w:r/>
    </w:p>
    <w:p>
      <w:pPr>
        <w:pStyle w:val="ListNumber"/>
        <w:spacing w:line="240" w:lineRule="auto"/>
        <w:ind w:left="720"/>
      </w:pPr>
      <w:r/>
      <w:hyperlink r:id="rId12">
        <w:r>
          <w:rPr>
            <w:color w:val="0000EE"/>
            <w:u w:val="single"/>
          </w:rPr>
          <w:t>https://www.gov.uk/government/news/clean-up-scheme-expanded-nationwide-to-tackle-anti-social-behaviour</w:t>
        </w:r>
      </w:hyperlink>
      <w:r>
        <w:t xml:space="preserve"> - In March 2024, the UK government expanded its clean-up scheme nationwide to address anti-social behaviour. Offenders serving Community Payback sentences were tasked with cleaning up areas affected by vandalism and fly-tipping within 48 hours of reports. The initiative aimed to improve the environment and revitalise towns and cities, with offenders contributing over 12,000 hours of physical labour to clear tonnes of litter across 400 projects. The expansion was part of the government's plan to crack down on anti-social behaviour.</w:t>
      </w:r>
      <w:r/>
    </w:p>
    <w:p>
      <w:pPr>
        <w:pStyle w:val="ListNumber"/>
        <w:spacing w:line="240" w:lineRule="auto"/>
        <w:ind w:left="720"/>
      </w:pPr>
      <w:r/>
      <w:hyperlink r:id="rId13">
        <w:r>
          <w:rPr>
            <w:color w:val="0000EE"/>
            <w:u w:val="single"/>
          </w:rPr>
          <w:t>https://www.theguardian.com/society/2023/dec/25/over-5500-unpaid-work-orders-not-completed-two-years-england-wales</w:t>
        </w:r>
      </w:hyperlink>
      <w:r>
        <w:t xml:space="preserve"> - In December 2023, The Guardian reported that over 5,500 unpaid work orders, part of community sentences, remained uncompleted more than two years after being issued in England and Wales. Experts attributed this backlog to chronic understaffing in the probation service. Ordinarily, these orders should be completed within 12 months, but the figures revealed a significant delay, with some orders outstanding for over four years. The Ministry of Justice faced criticism for the inefficiency in managing these community sentences.</w:t>
      </w:r>
      <w:r/>
    </w:p>
    <w:p>
      <w:pPr>
        <w:pStyle w:val="ListNumber"/>
        <w:spacing w:line="240" w:lineRule="auto"/>
        <w:ind w:left="720"/>
      </w:pPr>
      <w:r/>
      <w:hyperlink r:id="rId14">
        <w:r>
          <w:rPr>
            <w:color w:val="0000EE"/>
            <w:u w:val="single"/>
          </w:rPr>
          <w:t>https://www.gov.uk/government/news/thousands-of-offenders-clear-tonnes-of-rubbish-to-keep-britain-tidy</w:t>
        </w:r>
      </w:hyperlink>
      <w:r>
        <w:t xml:space="preserve"> - In March 2022, thousands of offenders participated in a nationwide clean-up campaign to support Keep Britain Tidy’s annual 'The Great British Spring Clean'. Offenders on Community Payback were involved in clearing tonnes of litter from roadsides, scrubbing graffiti, and maintaining beauty spots. This initiative aimed to improve local communities and demonstrate that justice was being served by having offenders visibly contribute to the areas they had harmed.</w:t>
      </w:r>
      <w:r/>
    </w:p>
    <w:p>
      <w:pPr>
        <w:pStyle w:val="ListNumber"/>
        <w:spacing w:line="240" w:lineRule="auto"/>
        <w:ind w:left="720"/>
      </w:pPr>
      <w:r/>
      <w:hyperlink r:id="rId15">
        <w:r>
          <w:rPr>
            <w:color w:val="0000EE"/>
            <w:u w:val="single"/>
          </w:rPr>
          <w:t>https://www.gov.uk/government/publications/beating-crime-plan/beating-crime-plan</w:t>
        </w:r>
      </w:hyperlink>
      <w:r>
        <w:t xml:space="preserve"> - The UK government's 'Beating Crime Plan' outlines strategies to tackle crime and anti-social behaviour. It includes revitalising unpaid work to ensure offenders visibly make reparations for their crimes by undertaking work valuable to local areas, such as cleaning streets and open spaces. The plan also focuses on extending supervision of convicted terrorists and increasing capacity in approved premises to improve monitoring of high-risk offenders, aiming to break the cycle of repeat offending.</w:t>
      </w:r>
      <w:r/>
    </w:p>
    <w:p>
      <w:pPr>
        <w:pStyle w:val="ListNumber"/>
        <w:spacing w:line="240" w:lineRule="auto"/>
        <w:ind w:left="720"/>
      </w:pPr>
      <w:r/>
      <w:hyperlink r:id="rId16">
        <w:r>
          <w:rPr>
            <w:color w:val="0000EE"/>
            <w:u w:val="single"/>
          </w:rPr>
          <w:t>https://www.mortons-solicitors.co.uk/government-announces-pilot-scheme-for-community-service-rapid-response-force/</w:t>
        </w:r>
      </w:hyperlink>
      <w:r>
        <w:t xml:space="preserve"> - In June 2023, the UK government announced a pilot scheme for a 'Rapid Response Force' as part of its Anti-Social Behaviour Action Plan. Offenders serving Community Payback sentences would be rapidly deployed to clean up instances of fly-tipping, vandalism, and littering within 48 hours of reports. This initiative aimed to tackle anti-social behaviour by having offenders contribute positively to the communities they harmed, with plans to deploy offenders to various locations across the country for local clean-ups.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j7d1dwz1vo" TargetMode="External"/><Relationship Id="rId11" Type="http://schemas.openxmlformats.org/officeDocument/2006/relationships/hyperlink" Target="https://www.gov.uk/government/news/offenders-on-clean-up-duty-in-anti-social-behaviour-crackdown" TargetMode="External"/><Relationship Id="rId12" Type="http://schemas.openxmlformats.org/officeDocument/2006/relationships/hyperlink" Target="https://www.gov.uk/government/news/clean-up-scheme-expanded-nationwide-to-tackle-anti-social-behaviour" TargetMode="External"/><Relationship Id="rId13" Type="http://schemas.openxmlformats.org/officeDocument/2006/relationships/hyperlink" Target="https://www.theguardian.com/society/2023/dec/25/over-5500-unpaid-work-orders-not-completed-two-years-england-wales" TargetMode="External"/><Relationship Id="rId14" Type="http://schemas.openxmlformats.org/officeDocument/2006/relationships/hyperlink" Target="https://www.gov.uk/government/news/thousands-of-offenders-clear-tonnes-of-rubbish-to-keep-britain-tidy" TargetMode="External"/><Relationship Id="rId15" Type="http://schemas.openxmlformats.org/officeDocument/2006/relationships/hyperlink" Target="https://www.gov.uk/government/publications/beating-crime-plan/beating-crime-plan" TargetMode="External"/><Relationship Id="rId16" Type="http://schemas.openxmlformats.org/officeDocument/2006/relationships/hyperlink" Target="https://www.mortons-solicitors.co.uk/government-announces-pilot-scheme-for-community-service-rapid-response-fo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