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first asylum billionaire profits soar amid migrant crisis and housing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unassuming office situated on an industrial estate in Rayleigh, Essex, Graham King has built a multi-billion-pound empire that has earned him the notorious title of the UK’s first “asylum billionaire.” His company, Clearsprings Ready Homes, has witnessed a staggering surge in profits—reportedly generating over £1.7 billion within just a year. This remarkable success, driven by the ever-increasing demand for asylum accommodation amidst the UK's burgeoning migrant crisis, raises serious questions about the ethics of a system profiting from the vulnerability of individuals.</w:t>
      </w:r>
      <w:r/>
    </w:p>
    <w:p>
      <w:r/>
      <w:r>
        <w:t>As the nation grapples with rising costs and economic challenges that have pushed many firms into closure, Clearsprings has thrived, recently celebrating a 35% increase in wealth. King now ranks 154th on the Sunday Times Rich List, a significant rise from 221st place the previous year. This financial boon, decidedly funded by taxpayer money through Home Office contracts amounting to a jaw-dropping £15.3 billion over ten years, starkly contrasts with the government's failure to address the crumbling infrastructure of public services. Original projections of £4.5 billion have been utterly eclipsed, resulting in an eye-watering expenditure of £4.19 million each day to house asylum seekers, even as families across the country struggle to make ends meet.</w:t>
      </w:r>
      <w:r/>
    </w:p>
    <w:p>
      <w:r/>
      <w:r>
        <w:t>The operational strategy of Clearsprings primarily revolves around converting hotels into temporary accommodation for those seeking asylum—a practice that has come under fire from both officials and advocacy groups. Conditions in these accommodations reportedly often fall short of basic standards, with numerous complaints regarding hygiene and living conditions. In fact, a significant portion of the 1,500 grievances logged against asylum housing in 2023 were linked to Clearsprings. Critics are rightfully alarmed at the commodification of the asylum process, where King stands as the largest beneficiary, profiting at the expense of the very individuals that the state is supposed to protect.</w:t>
      </w:r>
      <w:r/>
    </w:p>
    <w:p>
      <w:r/>
      <w:r>
        <w:t xml:space="preserve">King's rise to wealth is intertwined with his previous ventures, which included running caravan parks and a taxi company. The lessons gleaned from these enterprises laid the foundation for his foray into asylum accommodation when Clearsprings was established in 1999—a venture that initially secured contracts as the Labour government sought to decentralise asylum accommodation without a clear ethical framework. </w:t>
      </w:r>
      <w:r/>
    </w:p>
    <w:p>
      <w:r/>
      <w:r>
        <w:t xml:space="preserve">Despite the ethical implications of his operations, King continues to benefit from the relentless influx of asylum seekers in the UK, which surged to a record net migration figure of 728,000 in 2023. This ongoing demand fosters a lucrative market for companies like Clearsprings. The current political climate, driven by geopolitical turmoil, ensures that this business outlook remains robust, while genuine concerns for the welfare of asylum seekers are repeatedly sidelined. </w:t>
      </w:r>
      <w:r/>
    </w:p>
    <w:p>
      <w:r/>
      <w:r>
        <w:t>However, the operation is not without its battles. The Home Office has begun to wade into the fray, demanding accountability for egregious overpayments and exposing a litany of inadequate living conditions. Recent inspections of various asylum accommodations have revealed deplorable conditions that need urgent addressing, raising serious questions about oversight and the government’s negligence in ensuring the welfare of those seeking refuge.</w:t>
      </w:r>
      <w:r/>
    </w:p>
    <w:p>
      <w:r/>
      <w:r>
        <w:t>King, who retains majority control of Clearsprings, exemplifies the polarising interests at play in this contentious issue. While he leads a life of luxury—with jaunts to high-end destinations and a penchant for high-profile racing events—this wealth starkly contrasts with the plight of the asylum seekers whose lives are inextricably linked to his profits. Amid calls for tighter regulations and a governmental commitment to reducing the reliance on makeshift hotels for housing migrants, the uncertainty surrounding Clearsprings’ operational model hangs ominously overhead.</w:t>
      </w:r>
      <w:r/>
    </w:p>
    <w:p>
      <w:r/>
      <w:r>
        <w:t>In conclusion, Graham King's ascendance within the context of the UK’s asylum system starkly illustrates the convoluted intersection of business, governance, and morality. As political discourse intensifies around immigration policies, King's ongoing success is likely to fuel further debate on the ethics of profiting from crisis and the urgent need for accountability within both state and private sectors in addressing the failings of the asylum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https://www.dailymail.co.uk/news/article-14719979/The-unassuming-Essex-office-asylum-king-built-billion-pound-empire-cashing-UKs-migrant-crisis.html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https://www.theguardian.com/uk-news/2024/nov/03/profits-of-home-office-asylum-housing-provider-rise-to-90m-a-year</w:t>
        </w:r>
      </w:hyperlink>
      <w:r>
        <w:t xml:space="preserve"> - This article reports that Clearsprings Ready Homes, a leading provider of asylum accommodation for the UK Home Office, increased its profits to £90 million in the year ending January 2024, up from £60 million the previous year. The company's director, Graham King, was named among the UK's wealthiest individuals, with an estimated net worth of £750 million. The article also highlights concerns about the cost of asylum accommodation, especially in hotels, and the government's pledge to end the use of hotels for housing asylum seekers.</w:t>
      </w:r>
      <w:r/>
    </w:p>
    <w:p>
      <w:pPr>
        <w:pStyle w:val="ListNumber"/>
        <w:spacing w:line="240" w:lineRule="auto"/>
        <w:ind w:left="720"/>
      </w:pPr>
      <w:r/>
      <w:hyperlink r:id="rId12">
        <w:r>
          <w:rPr>
            <w:color w:val="0000EE"/>
            <w:u w:val="single"/>
          </w:rPr>
          <w:t>https://www.theguardian.com/uk-news/2023/oct/24/housing-uk-asylum-seekers-companies-profit</w:t>
        </w:r>
      </w:hyperlink>
      <w:r>
        <w:t xml:space="preserve"> - This article discusses the profits made by companies providing housing for UK asylum seekers. Clearsprings Ready Homes reported a profit of £62.5 million for the year ending January 2023, more than doubling its profits from the previous year. The article also mentions other companies like Mears and Serco, which provide asylum accommodation in other parts of the UK. It highlights concerns about the large profits being made from taxpayer-funded contracts and the conditions in some accommodation facilities.</w:t>
      </w:r>
      <w:r/>
    </w:p>
    <w:p>
      <w:pPr>
        <w:pStyle w:val="ListNumber"/>
        <w:spacing w:line="240" w:lineRule="auto"/>
        <w:ind w:left="720"/>
      </w:pPr>
      <w:r/>
      <w:hyperlink r:id="rId13">
        <w:r>
          <w:rPr>
            <w:color w:val="0000EE"/>
            <w:u w:val="single"/>
          </w:rPr>
          <w:t>https://www.theguardian.com/business/article-2024/may/17/british-asylum-housing-tycoon-breaks-into-sunday-times-rich-list</w:t>
        </w:r>
      </w:hyperlink>
      <w:r>
        <w:t xml:space="preserve"> - This article reports that Graham King, the founder and majority owner of Clearsprings Ready Homes, was named among the UK's 350 richest people in the Sunday Times rich list. The company won a 10-year Home Office contract for housing thousands of asylum seekers and was paid £3.5 million a day for transporting and accommodating asylum seekers. King's estimated net worth is £750 million, with the company reporting profits of £62.5 million after tax for the year ending January 2023.</w:t>
      </w:r>
      <w:r/>
    </w:p>
    <w:p>
      <w:pPr>
        <w:pStyle w:val="ListNumber"/>
        <w:spacing w:line="240" w:lineRule="auto"/>
        <w:ind w:left="720"/>
      </w:pPr>
      <w:r/>
      <w:hyperlink r:id="rId14">
        <w:r>
          <w:rPr>
            <w:color w:val="0000EE"/>
            <w:u w:val="single"/>
          </w:rPr>
          <w:t>https://www.bbc.com/news/uk-england-essex-67217309</w:t>
        </w:r>
      </w:hyperlink>
      <w:r>
        <w:t xml:space="preserve"> - This article reports that Clearsprings Ready Homes, based in Essex, more than doubled its profits in the last year, reporting a £62 million profit compared to £28 million in 2022. The company's turnover increased from £502 million in 2022 to nearly £1.3 billion for the year ending 31 January 2023. The article also mentions previous criticisms of the company for offering poor quality meals to asylum seekers in the hotels.</w:t>
      </w:r>
      <w:r/>
    </w:p>
    <w:p>
      <w:pPr>
        <w:pStyle w:val="ListNumber"/>
        <w:spacing w:line="240" w:lineRule="auto"/>
        <w:ind w:left="720"/>
      </w:pPr>
      <w:r/>
      <w:hyperlink r:id="rId15">
        <w:r>
          <w:rPr>
            <w:color w:val="0000EE"/>
            <w:u w:val="single"/>
          </w:rPr>
          <w:t>https://www.thisismoney.co.uk/galleries/article-12669999/Taxpayers-hand-caravan-park-tycoon-fortune-house-asylum-seekers.html</w:t>
        </w:r>
      </w:hyperlink>
      <w:r>
        <w:t xml:space="preserve"> - This article discusses how Graham King, the founder of Clearsprings Ready Homes, has seen his profits soar to more than £60 million a year from housing asylum seekers. The company was paid £1.3 billion in 12 months for accommodating and transporting arrivals. The article also mentions King's background in running a caravan park and his previous ventures before entering the asylum accommodation business.</w:t>
      </w:r>
      <w:r/>
    </w:p>
    <w:p>
      <w:pPr>
        <w:pStyle w:val="ListNumber"/>
        <w:spacing w:line="240" w:lineRule="auto"/>
        <w:ind w:left="720"/>
      </w:pPr>
      <w:r/>
      <w:hyperlink r:id="rId16">
        <w:r>
          <w:rPr>
            <w:color w:val="0000EE"/>
            <w:u w:val="single"/>
          </w:rPr>
          <w:t>https://www.express.co.uk/news/uk/1900301/graham-king-migrant-hotel</w:t>
        </w:r>
      </w:hyperlink>
      <w:r>
        <w:t xml:space="preserve"> - This article reports that Graham King, Britain's 'migrant hotel king', has amassed a £750 million fortune from housing asylum seekers in his holiday parks. King's company, Clearsprings Ready Homes, has a contract with the Home Office until 2029 and is expected to become the UK's first immigration industry billionaire. The article also mentions King's background and his family's lifestyle.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979/The-unassuming-Essex-office-asylum-king-built-billion-pound-empire-cashing-UKs-migrant-crisis.html" TargetMode="External"/><Relationship Id="rId11" Type="http://schemas.openxmlformats.org/officeDocument/2006/relationships/hyperlink" Target="https://www.theguardian.com/uk-news/2024/nov/03/profits-of-home-office-asylum-housing-provider-rise-to-90m-a-year" TargetMode="External"/><Relationship Id="rId12" Type="http://schemas.openxmlformats.org/officeDocument/2006/relationships/hyperlink" Target="https://www.theguardian.com/uk-news/2023/oct/24/housing-uk-asylum-seekers-companies-profit" TargetMode="External"/><Relationship Id="rId13" Type="http://schemas.openxmlformats.org/officeDocument/2006/relationships/hyperlink" Target="https://www.theguardian.com/business/article-2024/may/17/british-asylum-housing-tycoon-breaks-into-sunday-times-rich-list" TargetMode="External"/><Relationship Id="rId14" Type="http://schemas.openxmlformats.org/officeDocument/2006/relationships/hyperlink" Target="https://www.bbc.com/news/uk-england-essex-67217309" TargetMode="External"/><Relationship Id="rId15" Type="http://schemas.openxmlformats.org/officeDocument/2006/relationships/hyperlink" Target="https://www.thisismoney.co.uk/galleries/article-12669999/Taxpayers-hand-caravan-park-tycoon-fortune-house-asylum-seekers.html" TargetMode="External"/><Relationship Id="rId16" Type="http://schemas.openxmlformats.org/officeDocument/2006/relationships/hyperlink" Target="https://www.express.co.uk/news/uk/1900301/graham-king-migrant-hot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