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faces staggering military losses and economic strain three years into Ukraine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conflict in Ukraine continues to expose Russia's staggering military failures, with reports estimating casualties nearing one million since the invasion began over three years ago. This shocking figure, which encompasses both killed and wounded personnel, starkly contrasts with the overly optimistic assessments provided to President Vladimir Putin by his military leaders. Western intelligence suggests that these generals are likely misleading Putin, painting a rosier picture than reality, which could have dire consequences for his strategic decision-making.</w:t>
      </w:r>
      <w:r/>
    </w:p>
    <w:p>
      <w:r/>
      <w:r>
        <w:t>Despite a prevailing narrative of an inevitable Russian victory, the civilian economy in Russia languishes under the burdens of war and escalating international sanctions. Experts highlight a significant decline in oil revenues, which are far from adequate to sustain military operations. As the economic pressure mounts, the patience and political will of Russian citizens may be crumbling, yet Putin persists in demanding "completely unreasonable" conditions for a ceasefire, underscoring the stubborn disconnect between his perceptions and the harrowing realities on the ground.</w:t>
      </w:r>
      <w:r/>
    </w:p>
    <w:p>
      <w:r/>
      <w:r>
        <w:t>Recent Pentagon data puts loss estimates for Russian forces at over 600,000 soldiers, marking September as the deadliest month since the conflict erupted. The paradox of immense losses yet relentless military offensives, particularly in eastern Ukraine's Donetsk region, underscores the difficulties faced by Russian forces in their quest for strategic territorial gains. Analysts contend that these offensives yield little more than minuscule advancements, thereby challenging the narrative of a successful military campaign.</w:t>
      </w:r>
      <w:r/>
    </w:p>
    <w:p>
      <w:r/>
      <w:r>
        <w:t>The economic toll inflicted by this war is catastrophic for both Russia and Ukraine. While Russia reported a modest GDP recovery of 3.6% following a 2.3% decline in 2022, the broader fiscal situation appears far gloomier. A study by the Stockholm Institute of Transition Economics reveals that the actual budget deficit may be double the officially reported 2% of GDP, fueled by concerns over hidden military financing within the banking system. Furthermore, with inflation projected to surge to 9.5% in 2024, the living costs for ordinary Russians are skyrocketing, further escalating public discontent.</w:t>
      </w:r>
      <w:r/>
    </w:p>
    <w:p>
      <w:r/>
      <w:r>
        <w:t>In stark contrast, Ukraine's economy has suffered even more significantly, experiencing a staggering 36% contraction in 2022, with only modest recovery attempts yielding a mere 5.3% growth in 2023 and 3% in 2024. The war has wreaked havoc on national infrastructure, with losses estimated at an eye-watering $138 billion, highlighting the severe and lasting damage inflicted on the nation’s economic viability.</w:t>
      </w:r>
      <w:r/>
    </w:p>
    <w:p>
      <w:r/>
      <w:r>
        <w:t>As the brutal war grinds on, with rising casualties and soaring economic costs, the human suffering and strategic blunders are becoming increasingly apparent. Both nations are grappling with the profound ramifications of a drawn-out conflict, with concerns mounting that the situation could spiral further unless both sides enact significant policy or military changes.</w:t>
      </w:r>
      <w:r/>
    </w:p>
    <w:p>
      <w:r/>
      <w:r>
        <w:t>The future remains precarious, with the ominous specter of renewed Russian assaults looming large. This underscores the critical need for diplomatic resolutions that prioritize the cessation of hostilities and aim to prevent further losses—an urgency that must not be ignored, especially as we consider the rights of nations to safeguard their sovereignty in the face of such aggression.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https://www.the-express.com/news/world-news/172092/putin-Russian-ukraine-war-trump</w:t>
        </w:r>
      </w:hyperlink>
      <w:r>
        <w:t xml:space="preserve"> - Please view link - unable to able to access data</w:t>
      </w:r>
      <w:r/>
    </w:p>
    <w:p>
      <w:pPr>
        <w:pStyle w:val="ListNumber"/>
        <w:spacing w:line="240" w:lineRule="auto"/>
        <w:ind w:left="720"/>
      </w:pPr>
      <w:r/>
      <w:hyperlink r:id="rId11">
        <w:r>
          <w:rPr>
            <w:color w:val="0000EE"/>
            <w:u w:val="single"/>
          </w:rPr>
          <w:t>https://www.militarytimes.com/pentagon/2024/10/09/russia-casualties-reach-600000-during-war-in-ukraine-pentagon-says/</w:t>
        </w:r>
      </w:hyperlink>
      <w:r>
        <w:t xml:space="preserve"> - The Pentagon reports that Russia has sustained over 600,000 casualties during the war in Ukraine, indicating losses that outpace its territorial gains. This figure includes both killed and wounded soldiers, with September being the deadliest month of the conflict. Despite these significant losses, Russia continues its military operations, advancing in eastern Ukraine's Donetsk region and approaching the city of Pokrovsk. The report highlights the escalating human cost of the conflict and the challenges Russia faces in maintaining its military efforts.</w:t>
      </w:r>
      <w:r/>
    </w:p>
    <w:p>
      <w:pPr>
        <w:pStyle w:val="ListNumber"/>
        <w:spacing w:line="240" w:lineRule="auto"/>
        <w:ind w:left="720"/>
      </w:pPr>
      <w:r/>
      <w:hyperlink r:id="rId12">
        <w:r>
          <w:rPr>
            <w:color w:val="0000EE"/>
            <w:u w:val="single"/>
          </w:rPr>
          <w:t>https://www.reuters.com/world/europe/russian-economy-worse-shape-than-moscow-says-report-eu-shows-2025-05-13/</w:t>
        </w:r>
      </w:hyperlink>
      <w:r>
        <w:t xml:space="preserve"> - A report by the Stockholm Institute of Transition Economics (SITE), presented to European Union finance ministers, reveals that the Russian economy is in a deteriorating state due to its war-time economic shift and international sanctions imposed after its invasion of Ukraine. Despite Moscow's claims of robust GDP growth—4.3% in 2024 and 3.6% in 2023—SITE warns that these figures are misleading, likely overstated due to understated inflation, evident from the unusually high central bank policy rate of 21%. SITE emphasizes that Russia’s current fiscal strategy, based on opaque funding and distorted resource allocation, is unsustainable long-term. Official data reports a 2% of GDP budget deficit annually since the war began, yet SITE suggests the true deficit may be double due to hidden military financing channeled through the banking system. This reliance on excessive credit growth could foreshadow a banking crisis. European Economic Commissioner Valdis Dombrovskis affirmed the report’s findings, underscoring the unreliability of Russian economic statistics and the increasing fragility of its economy, reinforcing the need for continued international pressure to curtail Russia's war capabilities.</w:t>
      </w:r>
      <w:r/>
    </w:p>
    <w:p>
      <w:pPr>
        <w:pStyle w:val="ListNumber"/>
        <w:spacing w:line="240" w:lineRule="auto"/>
        <w:ind w:left="720"/>
      </w:pPr>
      <w:r/>
      <w:hyperlink r:id="rId13">
        <w:r>
          <w:rPr>
            <w:color w:val="0000EE"/>
            <w:u w:val="single"/>
          </w:rPr>
          <w:t>https://www.theguardian.com/world/2025/feb/22/what-have-three-years-of-putins-war-done-to-both-nations-economies</w:t>
        </w:r>
      </w:hyperlink>
      <w:r>
        <w:t xml:space="preserve"> - An analysis of the economic impact of Russia's invasion of Ukraine reveals significant strains on both nations. Russia's GDP declined by 2.3% in 2022 but rebounded with 3.6% growth in 2023 and 2024. However, the conflict has led to increased inflation, with rates reaching 9.5% in 2024. Ukraine's economy faced a 36% contraction in 2022 but showed signs of recovery with 5.3% growth in 2023 and 3% in 2024. The war has also caused extensive damage to infrastructure, with estimates of $138 billion in losses. The analysis underscores the profound and lasting economic consequences of the conflict for both countries.</w:t>
      </w:r>
      <w:r/>
    </w:p>
    <w:p>
      <w:pPr>
        <w:pStyle w:val="ListNumber"/>
        <w:spacing w:line="240" w:lineRule="auto"/>
        <w:ind w:left="720"/>
      </w:pPr>
      <w:r/>
      <w:hyperlink r:id="rId14">
        <w:r>
          <w:rPr>
            <w:color w:val="0000EE"/>
            <w:u w:val="single"/>
          </w:rPr>
          <w:t>https://www.defensenews.com/pentagon/2024/10/09/russia-casualties-reach-600000-during-war-in-ukraine-pentagon-says/</w:t>
        </w:r>
      </w:hyperlink>
      <w:r>
        <w:t xml:space="preserve"> - The Pentagon reports that Russia has sustained over 600,000 casualties during the war in Ukraine, indicating losses that outpace its territorial gains. This figure includes both killed and wounded soldiers, with September being the deadliest month of the conflict. Despite these significant losses, Russia continues its military operations, advancing in eastern Ukraine's Donetsk region and approaching the city of Pokrovsk. The report highlights the escalating human cost of the conflict and the challenges Russia faces in maintaining its military efforts.</w:t>
      </w:r>
      <w:r/>
    </w:p>
    <w:p>
      <w:pPr>
        <w:pStyle w:val="ListNumber"/>
        <w:spacing w:line="240" w:lineRule="auto"/>
        <w:ind w:left="720"/>
      </w:pPr>
      <w:r/>
      <w:hyperlink r:id="rId15">
        <w:r>
          <w:rPr>
            <w:color w:val="0000EE"/>
            <w:u w:val="single"/>
          </w:rPr>
          <w:t>https://www.bbc.com/news/articles/c5yv75nydy3o</w:t>
        </w:r>
      </w:hyperlink>
      <w:r>
        <w:t xml:space="preserve"> - Ukrainian President Volodymyr Zelensky has reported that approximately 43,000 Ukrainian soldiers have been killed since Russia's full-scale invasion began. Additionally, 370,000 injuries have been reported, though this figure includes soldiers who have been hurt more than once and some of the injuries were said to be minor. Zelensky also claimed that 198,000 Russian soldiers have been killed and a further 550,000 wounded. The BBC has not been able to independently verify these figures. The new figure marks a significant increase in Ukrainian deaths since the start of the year.</w:t>
      </w:r>
      <w:r/>
    </w:p>
    <w:p>
      <w:pPr>
        <w:pStyle w:val="ListNumber"/>
        <w:spacing w:line="240" w:lineRule="auto"/>
        <w:ind w:left="720"/>
      </w:pPr>
      <w:r/>
      <w:hyperlink r:id="rId16">
        <w:r>
          <w:rPr>
            <w:color w:val="0000EE"/>
            <w:u w:val="single"/>
          </w:rPr>
          <w:t>https://www.belfercenter.org/research-analysis/3-years-later-what-russias-aggression-ukraine-has-cost-it-and-what-its-gained</w:t>
        </w:r>
      </w:hyperlink>
      <w:r>
        <w:t xml:space="preserve"> - An analysis by the Belfer Center for Science and International Affairs examines the economic impact of Russia's aggression in Ukraine over three years. The report highlights that Russia's GDP declined by 2.3% in 2022 but rebounded with 3.6% growth in 2023 and 2024. However, the conflict has led to increased inflation, with rates reaching 9.5% in 2024. The analysis also notes that Russia's federal budget has experienced deficits, with a 2.3% deficit in 2022 and 1.9% in 2023. The report underscores the economic challenges Russia faces due to the ongoing conflict and international sanctions.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express.com/news/world-news/172092/putin-Russian-ukraine-war-trump" TargetMode="External"/><Relationship Id="rId11" Type="http://schemas.openxmlformats.org/officeDocument/2006/relationships/hyperlink" Target="https://www.militarytimes.com/pentagon/2024/10/09/russia-casualties-reach-600000-during-war-in-ukraine-pentagon-says/" TargetMode="External"/><Relationship Id="rId12" Type="http://schemas.openxmlformats.org/officeDocument/2006/relationships/hyperlink" Target="https://www.reuters.com/world/europe/russian-economy-worse-shape-than-moscow-says-report-eu-shows-2025-05-13/" TargetMode="External"/><Relationship Id="rId13" Type="http://schemas.openxmlformats.org/officeDocument/2006/relationships/hyperlink" Target="https://www.theguardian.com/world/2025/feb/22/what-have-three-years-of-putins-war-done-to-both-nations-economies" TargetMode="External"/><Relationship Id="rId14" Type="http://schemas.openxmlformats.org/officeDocument/2006/relationships/hyperlink" Target="https://www.defensenews.com/pentagon/2024/10/09/russia-casualties-reach-600000-during-war-in-ukraine-pentagon-says/" TargetMode="External"/><Relationship Id="rId15" Type="http://schemas.openxmlformats.org/officeDocument/2006/relationships/hyperlink" Target="https://www.bbc.com/news/articles/c5yv75nydy3o" TargetMode="External"/><Relationship Id="rId16" Type="http://schemas.openxmlformats.org/officeDocument/2006/relationships/hyperlink" Target="https://www.belfercenter.org/research-analysis/3-years-later-what-russias-aggression-ukraine-has-cost-it-and-what-its-g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