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veterans face government backlash amid rising petition to protect rights from prosecution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veterans of the Northern Ireland conflict find themselves under intensified scrutiny as they advocate for their rights, particularly in relation to a significant petition aimed at safeguarding them from prosecution. This increasingly contentious issue exposes the Labour government's failure to recognize the sacrifices made by those who served during this tumultuous period.</w:t>
      </w:r>
      <w:r/>
    </w:p>
    <w:p>
      <w:r/>
      <w:r>
        <w:t>The petition, now boasting over 87,000 signatures on the UK Parliament's website, calls on the government to uphold existing laws that protect veterans from potential legal repercussions for actions taken during their service from 1969 to 2007. Sir David Davis, a former Conservative minister, recently highlighted in the House of Commons that there are alarming reports of regimental associations being told to scrub references to this petition from their social media. Such bureaucratic interference is an affront to democracy, aiming to silence veterans during their pursuit of rightful recognition and protection.</w:t>
      </w:r>
      <w:r/>
    </w:p>
    <w:p>
      <w:r/>
      <w:r>
        <w:t>Defence Secretary John Healey's claim of ignorance regarding these pressures does little to reassure those who feel their voices are being stifled. His promise to investigate is merely a band-aid solution that overlooks the necessity for the government to actively defend veterans’ rights against encroaching state oversight.</w:t>
      </w:r>
      <w:r/>
    </w:p>
    <w:p>
      <w:r/>
      <w:r>
        <w:t>The controversy surrounding the Northern Ireland Troubles (Legacy and Reconciliation) Act 2023, a product of the previous Conservative administration, adds further complexity. While the Act has stalled numerous civil cases and inquests, the Labour government’s intent to repeal and replace crucial provisions could expose veterans to renewed legal vulnerabilities. Such proposed changes evoke fear among many veterans, particularly older service members, who worry about being dragged back into investigations that should remain closed.</w:t>
      </w:r>
      <w:r/>
    </w:p>
    <w:p>
      <w:r/>
      <w:r>
        <w:t>Protests in Westminster have illustrated the growing unrest among veterans, as they rally against what they perceive as an erosion of their rights. These expressions of dissent highlight the disconnect between the government and those who have served their country, further aggravating an already fraught situation.</w:t>
      </w:r>
      <w:r/>
    </w:p>
    <w:p>
      <w:r/>
      <w:r>
        <w:t>Adding to the turmoil, an international panel of human rights experts has condemned the UK government’s approach to legacy issues, asserting that it hinders proper accountability measures. This unwarranted leniency towards security forces, coupled with the Labour government's lack of regard for veterans’ anxieties, demonstrates a troubling trend in policy direction.</w:t>
      </w:r>
      <w:r/>
    </w:p>
    <w:p>
      <w:r/>
      <w:r>
        <w:t>With shadow veterans minister Andrew Bowie drawing attention to the dangers posed to veterans’ lives and reputations should legacy legislation be altered, the stakes could not be higher. As commemorations for pivotal historical events unfold, the insensitivity of the current administration becomes glaringly apparent, underscoring their failure to grasp the weight of these discussions.</w:t>
      </w:r>
      <w:r/>
    </w:p>
    <w:p>
      <w:r/>
      <w:r>
        <w:t>As the political landscape shifts, the fate of veterans’ rights and the implications of legislative changes will be critical in informing future policies regarding the legacy of the Troubles. The government's response to this petition and the broader conversation surrounding veterans’ rights signal a pivotal moment; one that could either reaffirm the dignity of those who served or further entrench the neglect that many are already experiencing.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https://m.belfasttelegraph.co.uk/news/northern-ireland/mp-british-veterans-being-pressured-to-not-support-legacy-act-petition/a2085608503.html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https://www.standard.co.uk/news/uk/british-army-northern-ireland-government-echr-paul-young-b1209415.html</w:t>
        </w:r>
      </w:hyperlink>
      <w:r>
        <w:t xml:space="preserve"> - British Army veterans who served during the Northern Ireland Troubles marched on Westminster to urge the Labour Government not to repeal the Legacy Act. The Act, introduced by the previous Conservative government, halted civil cases and inquests related to the Troubles and offered conditional immunity to perpetrators in exchange for cooperation with a truth recovery body. Veterans expressed concerns that repealing the Act would expose them to renewed investigations and potential prosecutions, reigniting anxiety among elderly veterans.</w:t>
      </w:r>
      <w:r/>
    </w:p>
    <w:p>
      <w:pPr>
        <w:pStyle w:val="ListNumber"/>
        <w:spacing w:line="240" w:lineRule="auto"/>
        <w:ind w:left="720"/>
      </w:pPr>
      <w:r/>
      <w:hyperlink r:id="rId12">
        <w:r>
          <w:rPr>
            <w:color w:val="0000EE"/>
            <w:u w:val="single"/>
          </w:rPr>
          <w:t>https://www.theguardian.com/uk-news/2024/apr/29/northern-ireland-legacy-act-will-harm-britains-reputation-rights-panel-warns</w:t>
        </w:r>
      </w:hyperlink>
      <w:r>
        <w:t xml:space="preserve"> - An international panel of human rights experts warned that Britain's reputation would be severely damaged by the Northern Ireland 'legacy' act, which offers conditional amnesties for Troubles-era crimes. The panel criticized the UK government for granting immunity to perpetrators and blocking proper investigations into conflict-related killings, accusing the state of operating a 'widespread and systemic' practice of protecting security forces from sanction during the conflict.</w:t>
      </w:r>
      <w:r/>
    </w:p>
    <w:p>
      <w:pPr>
        <w:pStyle w:val="ListNumber"/>
        <w:spacing w:line="240" w:lineRule="auto"/>
        <w:ind w:left="720"/>
      </w:pPr>
      <w:r/>
      <w:hyperlink r:id="rId13">
        <w:r>
          <w:rPr>
            <w:color w:val="0000EE"/>
            <w:u w:val="single"/>
          </w:rPr>
          <w:t>https://www.lbc.co.uk/news/government-announces-plans-to-repeal-controversial-northern-ireland-legacy-act/</w:t>
        </w:r>
      </w:hyperlink>
      <w:r>
        <w:t xml:space="preserve"> - The newly-elected Labour government announced plans to repeal and replace the Northern Ireland Troubles (Legacy and Reconciliation) Act 2023. The Act, introduced by the previous Conservative government, halted civil cases and inquests related to the Troubles and offered conditional immunity to perpetrators in exchange for cooperation with a truth recovery body. Veterans expressed concerns that repealing the Act would expose them to renewed investigations and potential prosecutions.</w:t>
      </w:r>
      <w:r/>
    </w:p>
    <w:p>
      <w:pPr>
        <w:pStyle w:val="ListNumber"/>
        <w:spacing w:line="240" w:lineRule="auto"/>
        <w:ind w:left="720"/>
      </w:pPr>
      <w:r/>
      <w:hyperlink r:id="rId14">
        <w:r>
          <w:rPr>
            <w:color w:val="0000EE"/>
            <w:u w:val="single"/>
          </w:rPr>
          <w:t>https://www.newsletter.co.uk/news/politics/repeal-of-legacy-act-puts-troubles-veterans-at-risk-of-damage-to-their-lives-and-reputations-says-tory-mp-4823760</w:t>
        </w:r>
      </w:hyperlink>
      <w:r>
        <w:t xml:space="preserve"> - Shadow veterans minister Andrew Bowie stated that the government's repeal of the Legacy Act leaves Troubles veterans at risk of damage to their lives and reputations. He highlighted concerns among veterans regarding the changes to the legislation and paid tribute to those killed in the Brighton Hotel bombing on its 40th anniversary. The Act provided legal immunity to perpetrators of crimes during the Troubles in exchange for cooperation with a truth recovery body.</w:t>
      </w:r>
      <w:r/>
    </w:p>
    <w:p>
      <w:pPr>
        <w:pStyle w:val="ListNumber"/>
        <w:spacing w:line="240" w:lineRule="auto"/>
        <w:ind w:left="720"/>
      </w:pPr>
      <w:r/>
      <w:hyperlink r:id="rId15">
        <w:r>
          <w:rPr>
            <w:color w:val="0000EE"/>
            <w:u w:val="single"/>
          </w:rPr>
          <w:t>https://www.independent.co.uk/news/uk/home-news/veterans-labour-whitehall-ian-brown-london-b2735793.html</w:t>
        </w:r>
      </w:hyperlink>
      <w:r>
        <w:t xml:space="preserve"> - Over 1,000 veterans who served during the Northern Ireland Troubles protested in Whitehall, London, against the Labour Government's plans to repeal key elements of the Northern Ireland Troubles (Legacy and Reconciliation) Act 2023. The Act, introduced by the previous Conservative government, halted civil cases and inquests related to the Troubles and offered conditional immunity to perpetrators in exchange for cooperation with a truth recovery body. Veterans expressed concerns that repealing the Act would expose them to renewed investigations and potential prosecutions.</w:t>
      </w:r>
      <w:r/>
    </w:p>
    <w:p>
      <w:pPr>
        <w:pStyle w:val="ListNumber"/>
        <w:spacing w:line="240" w:lineRule="auto"/>
        <w:ind w:left="720"/>
      </w:pPr>
      <w:r/>
      <w:hyperlink r:id="rId16">
        <w:r>
          <w:rPr>
            <w:color w:val="0000EE"/>
            <w:u w:val="single"/>
          </w:rPr>
          <w:t>https://www.kentonline.co.uk/news/national/changes-to-legacy-act-risk-troubles-veterans-reputations-shadow-minister-129891/</w:t>
        </w:r>
      </w:hyperlink>
      <w:r>
        <w:t xml:space="preserve"> - Shadow veterans minister Andrew Bowie stated that the government's repeal of the Legacy Act leaves Troubles veterans at risk of damage to their lives and reputations. He highlighted concerns among veterans regarding the changes to the legislation and paid tribute to those killed in the Brighton Hotel bombing on its 40th anniversary. The Act provided legal immunity to perpetrators of crimes during the Troubles in exchange for cooperation with a truth recovery body.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northern-ireland/mp-british-veterans-being-pressured-to-not-support-legacy-act-petition/a2085608503.html" TargetMode="External"/><Relationship Id="rId11" Type="http://schemas.openxmlformats.org/officeDocument/2006/relationships/hyperlink" Target="https://www.standard.co.uk/news/uk/british-army-northern-ireland-government-echr-paul-young-b1209415.html" TargetMode="External"/><Relationship Id="rId12" Type="http://schemas.openxmlformats.org/officeDocument/2006/relationships/hyperlink" Target="https://www.theguardian.com/uk-news/2024/apr/29/northern-ireland-legacy-act-will-harm-britains-reputation-rights-panel-warns" TargetMode="External"/><Relationship Id="rId13" Type="http://schemas.openxmlformats.org/officeDocument/2006/relationships/hyperlink" Target="https://www.lbc.co.uk/news/government-announces-plans-to-repeal-controversial-northern-ireland-legacy-act/" TargetMode="External"/><Relationship Id="rId14" Type="http://schemas.openxmlformats.org/officeDocument/2006/relationships/hyperlink" Target="https://www.newsletter.co.uk/news/politics/repeal-of-legacy-act-puts-troubles-veterans-at-risk-of-damage-to-their-lives-and-reputations-says-tory-mp-4823760" TargetMode="External"/><Relationship Id="rId15" Type="http://schemas.openxmlformats.org/officeDocument/2006/relationships/hyperlink" Target="https://www.independent.co.uk/news/uk/home-news/veterans-labour-whitehall-ian-brown-london-b2735793.html" TargetMode="External"/><Relationship Id="rId16" Type="http://schemas.openxmlformats.org/officeDocument/2006/relationships/hyperlink" Target="https://www.kentonline.co.uk/news/national/changes-to-legacy-act-risk-troubles-veterans-reputations-shadow-minister-1298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