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Starmer’s EU agreement sparks accusations of betrayal and sovereignty loss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Amid a wave of accusations of betrayal, the recent agreement brokered by Prime Minister Keir Starmer with the European Union has opened a contentious chapter in post-Brexit relations that many view as yet another step back from true sovereignty. Critics have unequivocally denounced the deal as a capitulation, surrendering vital control over British laws, finances, and fishing rights back to Brussels—effectively reinstating the UK as a “rule-taker” rather than a sovereign nation.</w:t>
      </w:r>
      <w:r/>
    </w:p>
    <w:p>
      <w:r/>
      <w:r>
        <w:t>This settlement, derisively described as a "surrender pact," obligates the UK to restart significant payments to the EU budget, projected to run into hundreds of millions of pounds annually. The deal's extension of EU fishing rights in British waters until 2038—12 years beyond the original five-year limit agreed upon post-Brexit—has particularly infuriated the fishing industry, seen as a blatant betrayal of the promises made during the 2016 referendum to regain control over these essential resources.</w:t>
      </w:r>
      <w:r/>
    </w:p>
    <w:p>
      <w:r/>
      <w:r>
        <w:t>Kemi Badenoch, the Minister for International Trade, vehemently condemned the agreement as a "total sell-out," articulating concerns that Starmer’s Labour government has capitulated to EU demands without securing adequate benefits for the UK. Even former Prime Minister Boris Johnson chimed in, labeling Starmer’s actions as a fundamental undermining of the sovereignty won through Brexit, further branding the deal "appalling" and emblematic of a broader trend towards prioritising EU compliance over national interests.</w:t>
      </w:r>
      <w:r/>
    </w:p>
    <w:p>
      <w:r/>
      <w:r>
        <w:t>In contrast, Starmer has attempted to cast the agreement as a pragmatic step for economic recovery. At a press event with European Commission President Ursula von der Leyen, he claimed it would yield potential economic benefits of up to £9 billion over the next 15 years through easier agrifood exports, reduced trade barriers, and even cheaper consumer prices. However, these assurances ring hollow to many who remember Labour's previous stance against such agreements, which now seem to have reversed.</w:t>
      </w:r>
      <w:r/>
    </w:p>
    <w:p>
      <w:r/>
      <w:r>
        <w:t>Amid this hopeful rhetoric, concerns are burgeoning, even among business groups. While some, like the British Chambers of Commerce, advocate for easing restrictions to revive trade, critics warn that the extended concessions on fishing could decimate local industries in the long term, further complicating relationships with sectors reliant on these waters.</w:t>
      </w:r>
      <w:r/>
    </w:p>
    <w:p>
      <w:r/>
      <w:r>
        <w:t>The sweeping agreement covers various dimensions beyond fishing, including defense collaboration, energy trade partnerships, and alignment of veterinary and food standards—ostensibly designed to facilitate smoother trade with the EU. Described by Starmer as a "common-sense" approach to UK-EU relations, this perspective is not universally shared; many rightly view the concessions as a worrying retreat back into a framework reminiscent of single-market dependencies.</w:t>
      </w:r>
      <w:r/>
    </w:p>
    <w:p>
      <w:r/>
      <w:r>
        <w:t>Interestingly, public sentiment appears to be shifting. Recent polling suggests that concerns about Brexit are diminishing among voters, with many coming to terms with the post-Brexit landscape and potentially viewing its realities as a betrayal of the original promises. Starmer's gamble on this shift, prioritising economic pragmatism over ideological purity, could easily reignite tensions among a public that feels increasingly cheated.</w:t>
      </w:r>
      <w:r/>
    </w:p>
    <w:p>
      <w:r/>
      <w:r>
        <w:t xml:space="preserve">Prominent critics, including notable right-wing voices, are poised to dismantle this agreement should the political tides shift. They are framing the broader issue as one of sovereignty versus economic pragmatism—a narrative that resonates with those disillusioned by the current government’s approach. </w:t>
      </w:r>
      <w:r/>
    </w:p>
    <w:p>
      <w:r/>
      <w:r>
        <w:t>The stakes are not merely political; they impact coastal communities that may soon feel the financial repercussions of this agreement. Despite the Labour government’s unveiling of a £360 million support package aimed at mitigating fallout, questions linger about whether it will sufficiently address the grievances of the most affected, including those in the vital fishing sector.</w:t>
      </w:r>
      <w:r/>
    </w:p>
    <w:p>
      <w:r/>
      <w:r>
        <w:t>Starmer’s administration is attempting a precarious balancing act in negotiating between competing interests. As discussions continue, the long-term implications of this agreement for Britain’s political and economic landscape remain unresolved, casting a shadow over the government’s ability to fulfill both public demands and the practical necessities of governance.</w:t>
      </w:r>
      <w:r/>
    </w:p>
    <w:p>
      <w:r/>
      <w:r>
        <w:t>In a time of profound political uncovering, the Labour government’s strategy might just reveal the underlying tensions and complicate their efforts to represent a nation yearning for true independence. Ultimately, whether they can navigate this treacherous terrain remains to be seen, especially given their evident lean towards renewing ties with a EU that many believe should have been severed.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https://www.dailymail.co.uk/news/article-14729261/Starmers-surrender-Sir-Keir-accused-Brexit-betrayal-caves-fishing-rights-leaves-subject-EU-laws-courts-PAYING-privilege.html?ns_mchannel=rss&amp;ns_campaign=1490&amp;ito=1490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https://www.ft.com/content/78f17b34-996d-4003-b031-4800f4e16918</w:t>
        </w:r>
      </w:hyperlink>
      <w:r>
        <w:t xml:space="preserve"> - The UK and EU have agreed to a comprehensive reset of post-Brexit relations, including a defence and security partnership, streamlined processes for British farm exports, energy trade, and a veterinary agreement aligning UK food regulations with EU standards. Prime Minister Keir Starmer hailed the agreement, estimating it will bring £9 billion in economic benefits to the UK, including a projected 20% increase in agrifood exports to the EU. However, the agreement faced criticism for extending EU access to British fishing waters by 12 years, with detractors accusing Starmer of compromising national interests.</w:t>
      </w:r>
      <w:r/>
    </w:p>
    <w:p>
      <w:pPr>
        <w:pStyle w:val="ListNumber"/>
        <w:spacing w:line="240" w:lineRule="auto"/>
        <w:ind w:left="720"/>
      </w:pPr>
      <w:r/>
      <w:hyperlink r:id="rId12">
        <w:r>
          <w:rPr>
            <w:color w:val="0000EE"/>
            <w:u w:val="single"/>
          </w:rPr>
          <w:t>https://apnews.com/article/3181228316c3d0cd736ecbf93a1eff43</w:t>
        </w:r>
      </w:hyperlink>
      <w:r>
        <w:t xml:space="preserve"> - Five years after Brexit, the UK and EU have signed new agreements marking a renewed chapter in bilateral relations. During the first formal summit since the UK's departure from the EU, Prime Minister Keir Starmer and European Commission President Ursula von der Leyen celebrated deals focused on trade, defense, and youth mobility. Key developments include easing trade barriers by cutting border checks and aligning food standards, which aim to revive crimped exports and benefit the UK economy. A defense pact allows UK access to a €150 billion EU loan program for military procurement, partly to support Ukraine. Other agreements involve extending EU fishing rights in UK waters until 2038, enhanced youth mobility for temporary work and study exchanges, and expedited airport procedures for UK travelers via EU e-gates.</w:t>
      </w:r>
      <w:r/>
    </w:p>
    <w:p>
      <w:pPr>
        <w:pStyle w:val="ListNumber"/>
        <w:spacing w:line="240" w:lineRule="auto"/>
        <w:ind w:left="720"/>
      </w:pPr>
      <w:r/>
      <w:hyperlink r:id="rId13">
        <w:r>
          <w:rPr>
            <w:color w:val="0000EE"/>
            <w:u w:val="single"/>
          </w:rPr>
          <w:t>https://www.ft.com/content/04bf9ddc-1abf-4641-a4e3-f9b5f2689ebb</w:t>
        </w:r>
      </w:hyperlink>
      <w:r>
        <w:t xml:space="preserve"> - Nine years after the Brexit referendum, the UK’s new agreement with the EU under the Labour government marks a modest but symbolically significant step towards closer cooperation. The centerpiece is a security and defence pact that formalizes collaboration in military training, cyber and space security, infrastructure resilience, and hybrid threats. This agreement also opens the door for UK participation in the EU's €150bn Security Action for Europe procurement fund. Economically, the deal includes a veterinary agreement to ease agrifood exports and aligns emissions trading systems, potentially adding £9bn to the UK economy by 2040. However, the UK has accepted dynamic alignment with EU rules in certain areas and extended EU fishing access to UK waters for 12 years, prompting criticism from rightwing parties as a loss of sovereignty and a betrayal of the fishing industry.</w:t>
      </w:r>
      <w:r/>
    </w:p>
    <w:p>
      <w:pPr>
        <w:pStyle w:val="ListNumber"/>
        <w:spacing w:line="240" w:lineRule="auto"/>
        <w:ind w:left="720"/>
      </w:pPr>
      <w:r/>
      <w:hyperlink r:id="rId14">
        <w:r>
          <w:rPr>
            <w:color w:val="0000EE"/>
            <w:u w:val="single"/>
          </w:rPr>
          <w:t>https://www.reuters.com/world/uk/hold-britain-poised-reset-trade-defence-ties-with-eu-2025-05-18/</w:t>
        </w:r>
      </w:hyperlink>
      <w:r>
        <w:t xml:space="preserve"> - On May 19, 2025, the UK and the European Union finalized a landmark trade and defence agreement, marking the most significant reset in relations since Brexit. The comprehensive deal includes a security and defence pact, reduced restrictions on British food exports, simplified travel for UK visitors to the EU, and a controversial 12-year fishing access agreement. Prompted by U.S. President Donald Trump's global policies, the agreement reflects a shift toward closer cooperation amid geopolitical instability. UK Prime Minister Keir Starmer hailed the accord at a joint press event with EU leaders, describing it as the start of a “new era.” The pact could add nearly £9 billion to the UK economy by 2040, reduce trade barriers, enhance energy security, and allow UK firms to participate in a €150 billion European rearmament initiative. While enabling young people to work across borders and potentially restoring the Erasmus+ program, the agreement faced criticism from Brexit proponents like Nigel Farage and the opposition Conservative Party, who argued it undermines UK sovereignty. Despite not rejoining the EU, the deal aims to improve strained relations and restore economic and political stability, with Labour officials emphasizing practical gains over ideological purity.</w:t>
      </w:r>
      <w:r/>
    </w:p>
    <w:p>
      <w:pPr>
        <w:pStyle w:val="ListNumber"/>
        <w:spacing w:line="240" w:lineRule="auto"/>
        <w:ind w:left="720"/>
      </w:pPr>
      <w:r/>
      <w:hyperlink r:id="rId15">
        <w:r>
          <w:rPr>
            <w:color w:val="0000EE"/>
            <w:u w:val="single"/>
          </w:rPr>
          <w:t>https://www.ft.com/content/bd075428-7db2-4319-90dd-ea4e95170083</w:t>
        </w:r>
      </w:hyperlink>
      <w:r>
        <w:t xml:space="preserve"> - The UK Labour government has secured a new deal with the EU that reduces trade barriers and streamlines bureaucracy between the UK and its largest trading partner. The agreement includes extending EU access to British fishing waters from five to twelve years in exchange for a permanent agrifood deal, signaling a pragmatic approach to trade while preserving political stability. While the deal offers progress in certain sectors, broader Brexit-related barriers remain largely untouched. Labour's approach is shaped by internal divisions between staunch pro-Europeans and those wary of electoral backlash. The compromise reflects a political balance, ensuring no significant loss of voter support. Notably, more contentious aspects like youth mobility are addressed cautiously, aiming only to 'work towards' a potential framework. Although some ministers openly recognize the EU's importance, the party as a whole isn’t advocating for significantly closer EU ties. This leaves room for other political and civic groups to shape the narrative and potentially criticize or build on the current deal. Overall, Labour's strategy appears to prioritize minimising political fallout while achieving modest economic gains.</w:t>
      </w:r>
      <w:r/>
    </w:p>
    <w:p>
      <w:pPr>
        <w:pStyle w:val="ListNumber"/>
        <w:spacing w:line="240" w:lineRule="auto"/>
        <w:ind w:left="720"/>
      </w:pPr>
      <w:r/>
      <w:hyperlink r:id="rId16">
        <w:r>
          <w:rPr>
            <w:color w:val="0000EE"/>
            <w:u w:val="single"/>
          </w:rPr>
          <w:t>https://www.ft.com/content/d4eb444f-d867-40db-8f1c-5469b958be85</w:t>
        </w:r>
      </w:hyperlink>
      <w:r>
        <w:t xml:space="preserve"> - On May 19, 2025, UK Prime Minister Sir Keir Starmer announced a new 'reset' agreement with the European Union aimed at improving post-Brexit UK-EU relations. The deal, signed at Lancaster House, includes provisions such as a youth mobility scheme, a 12-year extension for EU fishing rights in UK waters, and dynamic alignment with future EU food trade regulations. While Starmer positioned the agreement as a practical step to enhance UK economic and national interests—predicting £9bn in annual benefits by 2040—critics including Nigel Farage and Conservative leader Kemi Badenoch condemned it as a betrayal of UK sovereignty. Starmer’s strategy capitalizes on shifting public sentiment; recent YouGov polls show declining public concern over Brexit, with many voters now believing the Brexit promises were unfulfilled. The Labour leader emphasizes forward-looking economic and security collaboration, including new EU partnerships in areas like military training. With Reform UK gaining traction, Starmer risks reigniting Brexit tensions but hopes public fatigue with past political fights will support his pragmatic approach aimed at improving jobs, trade, and living costs.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9261/Starmers-surrender-Sir-Keir-accused-Brexit-betrayal-caves-fishing-rights-leaves-subject-EU-laws-courts-PAYING-privilege.html?ns_mchannel=rss&amp;ns_campaign=1490&amp;ito=1490" TargetMode="External"/><Relationship Id="rId11" Type="http://schemas.openxmlformats.org/officeDocument/2006/relationships/hyperlink" Target="https://www.ft.com/content/78f17b34-996d-4003-b031-4800f4e16918" TargetMode="External"/><Relationship Id="rId12" Type="http://schemas.openxmlformats.org/officeDocument/2006/relationships/hyperlink" Target="https://apnews.com/article/3181228316c3d0cd736ecbf93a1eff43" TargetMode="External"/><Relationship Id="rId13" Type="http://schemas.openxmlformats.org/officeDocument/2006/relationships/hyperlink" Target="https://www.ft.com/content/04bf9ddc-1abf-4641-a4e3-f9b5f2689ebb" TargetMode="External"/><Relationship Id="rId14" Type="http://schemas.openxmlformats.org/officeDocument/2006/relationships/hyperlink" Target="https://www.reuters.com/world/uk/hold-britain-poised-reset-trade-defence-ties-with-eu-2025-05-18/" TargetMode="External"/><Relationship Id="rId15" Type="http://schemas.openxmlformats.org/officeDocument/2006/relationships/hyperlink" Target="https://www.ft.com/content/bd075428-7db2-4319-90dd-ea4e95170083" TargetMode="External"/><Relationship Id="rId16" Type="http://schemas.openxmlformats.org/officeDocument/2006/relationships/hyperlink" Target="https://www.ft.com/content/d4eb444f-d867-40db-8f1c-5469b958be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