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identity crisis as Supreme Court ruling forces rethink of women’s conference and all-women shortlists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the Labour Party to postpone its annual Women's Conference highlights the serious ramifications of the Supreme Court's ruling that redefines the legal status of a woman based on biological sex. This ruling has exposed the weaknesses in Labour's previous policy framework, which allowed for self-identification and unchecked participation of trans individuals in all-women shortlists—central to their agenda of enhancing female representation.</w:t>
      </w:r>
      <w:r/>
    </w:p>
    <w:p>
      <w:r/>
      <w:r>
        <w:t>The shift has not been without significant backlash. Advocacy groups for trans rights have swiftly condemned Labour's decision, characterising it as a retreat from inclusivity and an attempt to marginalise trans individuals. At the same time, some gender-critical activists have labelled the party’s response as an impulsive capitulation to a ruling that, while controversial, casts a long shadow over the rights and identities that Labour claims to champion.</w:t>
      </w:r>
      <w:r/>
    </w:p>
    <w:p>
      <w:r/>
      <w:r>
        <w:t>Labour’s predicament speaks volumes about its ability to reconcile the competing narratives of gender identity and biological reality. The leaked advisory paper from the National Executive Committee (NEC) lays bare the party's struggle, revealing fears of legal repercussions if guided by outdated inclusivity measures. The NEC's choice to delay the conference reflects a deeper identity crisis, forcing Labour to explicitly consider new guidelines that limit affirmative actions like all-women shortlists to those biologically female at birth—an approach that starkly contradicts their earlier positions.</w:t>
      </w:r>
      <w:r/>
    </w:p>
    <w:p>
      <w:r/>
      <w:r>
        <w:t>Amidst this chaos, Labour MPs have bravely voiced their discontent, indicating that the ruling may fracture the party further. A trans rights pledge signed by multiple members underscores the escalating tensions as factions within Labour grapple with whether to adhere to traditional definitions or embrace a more inclusive ethos. This internal discord threatens to dilute Labour’s appeal as both sides dig in their heels.</w:t>
      </w:r>
      <w:r/>
    </w:p>
    <w:p>
      <w:r/>
      <w:r>
        <w:t>Protests in London and Edinburgh against the ruling signal growing public discontent with Labour's direction, further complicating the party's efforts to maintain a united front. The mobilisations reflect urgent concerns from trade unions and the LGBTQ+ community about the ruling's repercussions, not just for trans individuals but for societal equality as a whole.</w:t>
      </w:r>
      <w:r/>
    </w:p>
    <w:p>
      <w:r/>
      <w:r>
        <w:t>As Labour attempts to steer through this turbulent period, its assertions of commitment to dignity and respect for all are increasingly scrutinised. The decisions made in the coming weeks will critically impact Labour’s ideological positioning and its ability to hold onto voters as the landscape shifts. The party must reckon not only with legal obligations but also with the potential erosion of its foundational principles of equality and inclusivity.</w:t>
      </w:r>
      <w:r/>
    </w:p>
    <w:p>
      <w:r/>
      <w:r>
        <w:t>In this climate, it is vital to assess the broader implications of Labour’s leadership choices. The struggles they face mirror a growing public desire for a political party that genuinely advocates for the rights of women—biological and self-identified alike—without compromising long-standing principles for the sake of political expediency. The need for coherent, principled leadership has never been greater, especially as alternatives emerge that seek to defend both the rights of all women and the integrity of public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https://www.bbc.com/news/articles/c7v77rgp4peo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https://www.bbc.com/news/articles/c7v77rgp4peo</w:t>
        </w:r>
      </w:hyperlink>
      <w:r>
        <w:t xml:space="preserve"> - The BBC article reports that the Labour Party has postponed its annual Women's Conference following a Supreme Court ruling that defines a woman based on biological sex. Previously, the party allowed self-identification, enabling trans women to attend and participate in positive action measures like all-women shortlists. The decision has been criticized by trans rights advocates as an attempt to isolate trans people and by gender-critical activists as a knee-jerk reaction. The National Executive Committee voted to delay the conference pending a review of positive action measures.</w:t>
      </w:r>
      <w:r/>
    </w:p>
    <w:p>
      <w:pPr>
        <w:pStyle w:val="ListNumber"/>
        <w:spacing w:line="240" w:lineRule="auto"/>
        <w:ind w:left="720"/>
      </w:pPr>
      <w:r/>
      <w:hyperlink r:id="rId11">
        <w:r>
          <w:rPr>
            <w:color w:val="0000EE"/>
            <w:u w:val="single"/>
          </w:rPr>
          <w:t>https://timesofindia.indiatimes.com/world/uk/thousands-protest-in-uk-against-supreme-court-ruling-on-definition-of-woman/articleshow/120446650.cms</w:t>
        </w:r>
      </w:hyperlink>
      <w:r>
        <w:t xml:space="preserve"> - The Times of India reports on large-scale protests in London and Edinburgh against the UK Supreme Court's ruling that defines a woman as someone assigned female at birth. Activists, trade unions, and LGBTQ+ community members held rallies supporting trans rights, expressing concerns that the decision impacts access to single-sex spaces and services for trans individuals. The protests highlight the ongoing debate over transgender rights and the implications of the court's decision.</w:t>
      </w:r>
      <w:r/>
    </w:p>
    <w:p>
      <w:pPr>
        <w:pStyle w:val="ListNumber"/>
        <w:spacing w:line="240" w:lineRule="auto"/>
        <w:ind w:left="720"/>
      </w:pPr>
      <w:r/>
      <w:hyperlink r:id="rId12">
        <w:r>
          <w:rPr>
            <w:color w:val="0000EE"/>
            <w:u w:val="single"/>
          </w:rPr>
          <w:t>https://www.gbnews.com/politics/labour-mps-supreme-court-trans-ruling</w:t>
        </w:r>
      </w:hyperlink>
      <w:r>
        <w:t xml:space="preserve"> - GB News discusses the reactions of four Labour MPs—Charlotte Nichols, Kate Osborne, Olivia Blake, and Nadia Whittome—who signed a trans rights pledge in response to the Supreme Court's ruling on biological sex definitions. The MPs expressed concerns that the ruling does not provide clarity and could be divisive. Leaked messages from a Labour MPs' WhatsApp group indicate plans to defy the ruling, signaling potential future tensions within the party over gender identity issues.</w:t>
      </w:r>
      <w:r/>
    </w:p>
    <w:p>
      <w:pPr>
        <w:pStyle w:val="ListNumber"/>
        <w:spacing w:line="240" w:lineRule="auto"/>
        <w:ind w:left="720"/>
      </w:pPr>
      <w:r/>
      <w:hyperlink r:id="rId13">
        <w:r>
          <w:rPr>
            <w:color w:val="0000EE"/>
            <w:u w:val="single"/>
          </w:rPr>
          <w:t>https://labourlist.org/2025/04/for-women-supreme-court-scotland-watch-verdict-define/</w:t>
        </w:r>
      </w:hyperlink>
      <w:r>
        <w:t xml:space="preserve"> - LabourList reports on the Supreme Court's unanimous decision that the terms 'woman' and 'sex' in the Equality Act 2010 refer to biological sex. The ruling has reignited divisions within the Labour Party over trans rights. While some members welcome the clarity, others, including trans rights campaigners, warn against rolling back the trans-inclusive spirit of the act. The decision has prompted calls for the government to review existing policies to align with the ruling.</w:t>
      </w:r>
      <w:r/>
    </w:p>
    <w:p>
      <w:pPr>
        <w:pStyle w:val="ListNumber"/>
        <w:spacing w:line="240" w:lineRule="auto"/>
        <w:ind w:left="720"/>
      </w:pPr>
      <w:r/>
      <w:hyperlink r:id="rId14">
        <w:r>
          <w:rPr>
            <w:color w:val="0000EE"/>
            <w:u w:val="single"/>
          </w:rPr>
          <w:t>https://en.wikipedia.org/wiki/For_Women_Scotland_Ltd_v_The_Scottish_Ministers</w:t>
        </w:r>
      </w:hyperlink>
      <w:r>
        <w:t xml:space="preserve"> - The Wikipedia page provides detailed information on the UK Supreme Court case 'For Women Scotland Ltd v The Scottish Ministers.' The case centered on the definition of 'woman' in the Equality Act 2010. The Supreme Court ruled that the terms 'man,' 'woman,' and 'sex' refer to biological sex, not acquired gender. The ruling has significant implications for single-sex spaces and services, excluding trans women from certain protections under the act.</w:t>
      </w:r>
      <w:r/>
    </w:p>
    <w:p>
      <w:pPr>
        <w:pStyle w:val="ListNumber"/>
        <w:spacing w:line="240" w:lineRule="auto"/>
        <w:ind w:left="720"/>
      </w:pPr>
      <w:r/>
      <w:hyperlink r:id="rId15">
        <w:r>
          <w:rPr>
            <w:color w:val="0000EE"/>
            <w:u w:val="single"/>
          </w:rPr>
          <w:t>https://news.sky.com/story/labour-whatsapp-messages-on-supreme-court-ruling-point-to-future-tensions-on-trans-issues-13352367</w:t>
        </w:r>
      </w:hyperlink>
      <w:r>
        <w:t xml:space="preserve"> - Sky News analyzes leaked WhatsApp messages among Labour MPs discussing the Supreme Court's ruling on the definition of a woman. The messages reveal concerns about the ruling's impact on trans rights and indicate potential future tensions within the party. Some MPs express solidarity with the trans community, while others discuss strategies to address the ruling, highlighting the ongoing debate over gender identity issues within the Labour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v77rgp4peo" TargetMode="External"/><Relationship Id="rId11" Type="http://schemas.openxmlformats.org/officeDocument/2006/relationships/hyperlink" Target="https://timesofindia.indiatimes.com/world/uk/thousands-protest-in-uk-against-supreme-court-ruling-on-definition-of-woman/articleshow/120446650.cms" TargetMode="External"/><Relationship Id="rId12" Type="http://schemas.openxmlformats.org/officeDocument/2006/relationships/hyperlink" Target="https://www.gbnews.com/politics/labour-mps-supreme-court-trans-ruling" TargetMode="External"/><Relationship Id="rId13" Type="http://schemas.openxmlformats.org/officeDocument/2006/relationships/hyperlink" Target="https://labourlist.org/2025/04/for-women-supreme-court-scotland-watch-verdict-define/" TargetMode="External"/><Relationship Id="rId14" Type="http://schemas.openxmlformats.org/officeDocument/2006/relationships/hyperlink" Target="https://en.wikipedia.org/wiki/For_Women_Scotland_Ltd_v_The_Scottish_Ministers" TargetMode="External"/><Relationship Id="rId15" Type="http://schemas.openxmlformats.org/officeDocument/2006/relationships/hyperlink" Target="https://news.sky.com/story/labour-whatsapp-messages-on-supreme-court-ruling-point-to-future-tensions-on-trans-issues-133523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