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Badenoch’s stuttering leadership dims Tory hopes amid Labour’s tactical U-turn on fuel payments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Prime Minister’s Questions (PMQs) session starkly highlighted Conservative leader Kemi Badenoch’s struggle to assert herself against Labour leader Sir Keir Starmer, a disheartening reminder of the Tory party's collective inability to address pressing electoral concerns. This session represented yet another missed opportunity, particularly given Labour's recent and significant U-turn on winter fuel payments—an area where they have faced mounting criticism. Badenoch's failure to capitalize on this vulnerability underscores a persistent disconnect from the very issues that matter to ordinary voters.</w:t>
      </w:r>
      <w:r/>
    </w:p>
    <w:p>
      <w:r/>
      <w:r>
        <w:t>Starmer's announcement to reconsider the eligibility threshold for winter fuel payments illustrated a dramatic departure from his previous commitments, disguised as a sound economic strategy. Critics across the spectrum have countered this narrative, pointing instead to troubling economic indicators, such as surging inflation, painting a stark picture of the country’s financial health. His attempt to frame this U-turn as a “planned change of heart” only deepens the perception of political opportunism at the expense of genuine leadership.</w:t>
      </w:r>
      <w:r/>
    </w:p>
    <w:p>
      <w:r/>
      <w:r>
        <w:t>In the face of potential rebellion from Labour backbenchers over cuts to winter fuel payments, Starmer’s timing seems more a tactical retreat than a display of strength. This dissent within Labour, particularly surrounding welfare cuts, is reminiscent of earlier political crises, yet instead of seizing this moment to hold him accountable, Badenoch appeared disconnected—as if her focus were elsewhere, out of touch with the political realities facing both her party and the electorate.</w:t>
      </w:r>
      <w:r/>
    </w:p>
    <w:p>
      <w:r/>
      <w:r>
        <w:t>The comparison of Badenoch's leadership to a floundering football team serves as a poignant metaphor for the sense of despair resonating within Conservative ranks. Critics have likened her to a striker unable to find the net, conveying frustration and raising alarms about the party’s capacity to engage with the electorate on vital issues. With Labour’s polling holding steady, the Conservatives risk being viewed as entirely detached from the urgent concerns of the public.</w:t>
      </w:r>
      <w:r/>
    </w:p>
    <w:p>
      <w:r/>
      <w:r>
        <w:t xml:space="preserve">Badenoch's recent shift toward economic issues emerges not from a place of strategic foresight but rather as a reaction to increasing pressure within her own party, particularly as the rise of a credible alternative threatens Tory influence in key demographics. With the emergence of a more robust opposition party, the Conservatives’ prior emphasis on immigration and cultural issues now appears inadequate in the face of Labour’s calculated economic messaging. </w:t>
      </w:r>
      <w:r/>
    </w:p>
    <w:p>
      <w:r/>
      <w:r>
        <w:t>Even amidst the chaos of PMQs, Labour backbenchers erupted in laughter at Badenoch’s naivete in questioning Starmer about his U-turn. Such responses signal a burgeoning confidence within Labour that they can afford to mock Conservative missteps, underscoring the perception that the Tories are floundering not only in policy-making but also in coherent leadership.</w:t>
      </w:r>
      <w:r/>
    </w:p>
    <w:p>
      <w:r/>
      <w:r>
        <w:t>With the political landscape shifting dramatically, both parties must reassess their approaches. Badenoch's performance raises significant doubts about her leadership viability as the Conservative Party confronts a crucial moment. As voters increasingly seek decisive and effective leadership on the pressing challenges of today, the sessions in Parliament will prove critical for both Badenoch and Starmer in this era of unprecedented political realignment.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https://www.theguardian.com/politics/2025/may/21/labour-does-a-major-u-turn-but-does-clueless-kemi-even-notice</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https://www.theguardian.com/politics/2025/may/21/labour-does-a-major-u-turn-but-does-clueless-kemi-even-notice</w:t>
        </w:r>
      </w:hyperlink>
      <w:r>
        <w:t xml:space="preserve"> - In this article, John Crace critiques Conservative leader Kemi Badenoch's performance during Prime Minister's Questions (PMQs) on May 21, 2025. He highlights her failure to capitalize on Labour's significant U-turn regarding winter fuel payments, suggesting that Badenoch missed an opportunity to challenge Labour effectively. The piece also draws parallels between Badenoch's political missteps and Tottenham Hotspur's recent football performance, emphasizing her unorthodox approach to leadership and the potential consequences of her actions.</w:t>
      </w:r>
      <w:r/>
    </w:p>
    <w:p>
      <w:pPr>
        <w:pStyle w:val="ListNumber"/>
        <w:spacing w:line="240" w:lineRule="auto"/>
        <w:ind w:left="720"/>
      </w:pPr>
      <w:r/>
      <w:hyperlink r:id="rId11">
        <w:r>
          <w:rPr>
            <w:color w:val="0000EE"/>
            <w:u w:val="single"/>
          </w:rPr>
          <w:t>https://www.ft.com/content/05bcd5ca-fbf2-4728-be1a-84b747ec30ed</w:t>
        </w:r>
      </w:hyperlink>
      <w:r>
        <w:t xml:space="preserve"> - This Financial Times article discusses Conservative leader Kemi Badenoch's strategic shift towards focusing on economic issues to counter the rising threat from Nigel Farage's Reform UK party. Despite her previous emphasis on immigration and 'woke' issues, recent election losses and poor polling suggest these themes have not resonated with voters. Senior Tories believe the economy is a weak spot for both Labour leader Sir Keir Starmer and Reform UK, offering the Conservatives a potential advantage. Badenoch highlighted economic issues during PMQs, criticizing Labour’s national insurance plans and downplaying their trade achievements.</w:t>
      </w:r>
      <w:r/>
    </w:p>
    <w:p>
      <w:pPr>
        <w:pStyle w:val="ListNumber"/>
        <w:spacing w:line="240" w:lineRule="auto"/>
        <w:ind w:left="720"/>
      </w:pPr>
      <w:r/>
      <w:hyperlink r:id="rId12">
        <w:r>
          <w:rPr>
            <w:color w:val="0000EE"/>
            <w:u w:val="single"/>
          </w:rPr>
          <w:t>https://www.ft.com/content/087f35aa-6d0b-49ec-af6c-9b30b87d787d</w:t>
        </w:r>
      </w:hyperlink>
      <w:r>
        <w:t xml:space="preserve"> - In this Financial Times piece, UK Prime Minister Sir Keir Starmer identifies Nigel Farage's Reform UK as his primary political opponent amid rising support for the party and waning Conservative influence. Starmer believes a major political realignment is underway, referring to the Conservatives under Kemi Badenoch as nearing 'the end of the road.' Public opinion polls confirm this shift, showing Reform UK ahead of both the Conservatives and Labour. Despite mounting criticism from within his party over welfare cuts and his tough rhetoric on migration, Starmer continues to push his agenda.</w:t>
      </w:r>
      <w:r/>
    </w:p>
    <w:p>
      <w:pPr>
        <w:pStyle w:val="ListNumber"/>
        <w:spacing w:line="240" w:lineRule="auto"/>
        <w:ind w:left="720"/>
      </w:pPr>
      <w:r/>
      <w:hyperlink r:id="rId13">
        <w:r>
          <w:rPr>
            <w:color w:val="0000EE"/>
            <w:u w:val="single"/>
          </w:rPr>
          <w:t>https://www.ft.com/content/6015c9f7-a815-47b1-b89c-6be52035a65e</w:t>
        </w:r>
      </w:hyperlink>
      <w:r>
        <w:t xml:space="preserve"> - This Financial Times article examines Kemi Badenoch's challenges as the newly elected leader of Britain's Conservative Party. Facing the task of revitalizing the party after its worst electoral defeat in history, Badenoch confronts the rise of Nigel Farage's populist Reform UK party, which poses a serious threat to the Tories' status as the main opposition. Despite her conservative credentials and enthusiasm for a small state and lower taxes, Badenoch has struggled to make an impact. Her approach includes addressing the Reform UK threat by focusing on migration issues, but she faces criticism for limited media engagement and controversial stances.</w:t>
      </w:r>
      <w:r/>
    </w:p>
    <w:p>
      <w:pPr>
        <w:pStyle w:val="ListNumber"/>
        <w:spacing w:line="240" w:lineRule="auto"/>
        <w:ind w:left="720"/>
      </w:pPr>
      <w:r/>
      <w:hyperlink r:id="rId14">
        <w:r>
          <w:rPr>
            <w:color w:val="0000EE"/>
            <w:u w:val="single"/>
          </w:rPr>
          <w:t>https://www.politics.co.uk/news-feature/2025/05/07/pmqs-verdict-kemi-badenoch-spurns-opportunity-to-damage-starmer-again/</w:t>
        </w:r>
      </w:hyperlink>
      <w:r>
        <w:t xml:space="preserve"> - This article analyzes Kemi Badenoch's performance during Prime Minister's Questions on May 7, 2025. It highlights her failure to effectively challenge Prime Minister Keir Starmer on the winter fuel payment issue, despite the growing pressure within the Conservative Party to address this unpopular policy. Instead of focusing on Labour's criticism of the winter fuel cut, Badenoch shifted the discussion to net-zero policies, which was seen as a missed opportunity to hold Starmer accountable on a pressing issue.</w:t>
      </w:r>
      <w:r/>
    </w:p>
    <w:p>
      <w:pPr>
        <w:pStyle w:val="ListNumber"/>
        <w:spacing w:line="240" w:lineRule="auto"/>
        <w:ind w:left="720"/>
      </w:pPr>
      <w:r/>
      <w:hyperlink r:id="rId15">
        <w:r>
          <w:rPr>
            <w:color w:val="0000EE"/>
            <w:u w:val="single"/>
          </w:rPr>
          <w:t>https://www.standard.co.uk/news/politics/kemi-badenoch-keir-starmer-trans-women-pmqs-b1223784.html</w:t>
        </w:r>
      </w:hyperlink>
      <w:r>
        <w:t xml:space="preserve"> - In this article, Kemi Badenoch accuses Prime Minister Keir Starmer of lacking the courage to express his views on gender issues during Prime Minister's Questions. The piece details their exchange over the Supreme Court ruling on transgender rights, with Badenoch criticizing Starmer for his perceived indecisiveness and for not supporting female-only spaces. The article also touches upon the broader debate within the Labour Party regarding transgender rights and the treatment of women.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21/labour-does-a-major-u-turn-but-does-clueless-kemi-even-notice" TargetMode="External"/><Relationship Id="rId11" Type="http://schemas.openxmlformats.org/officeDocument/2006/relationships/hyperlink" Target="https://www.ft.com/content/05bcd5ca-fbf2-4728-be1a-84b747ec30ed" TargetMode="External"/><Relationship Id="rId12" Type="http://schemas.openxmlformats.org/officeDocument/2006/relationships/hyperlink" Target="https://www.ft.com/content/087f35aa-6d0b-49ec-af6c-9b30b87d787d" TargetMode="External"/><Relationship Id="rId13" Type="http://schemas.openxmlformats.org/officeDocument/2006/relationships/hyperlink" Target="https://www.ft.com/content/6015c9f7-a815-47b1-b89c-6be52035a65e" TargetMode="External"/><Relationship Id="rId14" Type="http://schemas.openxmlformats.org/officeDocument/2006/relationships/hyperlink" Target="https://www.politics.co.uk/news-feature/2025/05/07/pmqs-verdict-kemi-badenoch-spurns-opportunity-to-damage-starmer-again/" TargetMode="External"/><Relationship Id="rId15" Type="http://schemas.openxmlformats.org/officeDocument/2006/relationships/hyperlink" Target="https://www.standard.co.uk/news/politics/kemi-badenoch-keir-starmer-trans-women-pmqs-b122378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