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Shabana Mahmood faces backlash over plans to cut prisoner sentences amid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Shabana Mahmood’s tenure as the UK's Justice Secretary has been marked by a series of contentious decisions, and her latest proposal to significantly alter sentencing protocols raises alarming concerns. In an effort to alleviate the ongoing crisis within the prison system, Mahmood has suggested that certain criminals may serve only a third of their sentences, igniting fierce backlash from both parliamentarians and the public.</w:t>
      </w:r>
      <w:r/>
    </w:p>
    <w:p>
      <w:r/>
      <w:r>
        <w:t>During a recent session in the House of Commons, she aimed to project an image of toughness in the justice sector, asserting that she was “not squeamish” while considering extreme measures like chemical castration for sex offenders. This response, provoked by Labour MP Charlotte Nichols, underscores a troubling trend in how this government navigates the complexities of criminal justice reform, seemingly prioritizing political optics over effective law enforcement.</w:t>
      </w:r>
      <w:r/>
    </w:p>
    <w:p>
      <w:r/>
      <w:r>
        <w:t>The backdrop of Mahmood's proposals is a dire prison overcrowding crisis, which she warned could escalate into a complete breakdown in just weeks. However, her commitment to uphold the rule of law and human rights rings hollow when set against the leniency she is championing. While she made history as the UK’s first female Muslim Lord Chancellor, her policy approach raises questions about accountability and justice for victims, particularly vulnerable women subjected to violent crime.</w:t>
      </w:r>
      <w:r/>
    </w:p>
    <w:p>
      <w:r/>
      <w:r>
        <w:t>Despite her vocal assertions regarding harsh penalties for serious offenders, there exists a concerning narrative within her party that undermines these promises. While she received tacit approval from Labour and Liberal Democrat MPs, this leniency often ignores the victims of violent crimes. Notably, there’s a growing worry that reducing sentences will dilute the justice system, as articulated by critics like Robert Jenrick, who argued that this signifies a troubling lack of belief in punishing offenders. Concerns expressed by Conservative MP Sir Desmond Swayne succinctly capture this frustration, warning that such measures could erode public confidence in the judicial system.</w:t>
      </w:r>
      <w:r/>
    </w:p>
    <w:p>
      <w:r/>
      <w:r>
        <w:t>Moreover, Mahmood’s criticism of the previous government over prison infrastructure investment adds another layer of complexity. Ironically, her current policy suggestions are derived from a report produced during that same administration, revealing a contradiction that could undermine her credibility. Her colleagues have noted this incongruence, illuminating the challenges she faces in articulating a consistent and coherent policy framework.</w:t>
      </w:r>
      <w:r/>
    </w:p>
    <w:p>
      <w:r/>
      <w:r>
        <w:t>As discussions around justice policy unfold, the growing discontent surrounding Mahmood and the Labour government reflects a broader skepticism of their approach to law and order—particularly in light of the election results. The recent success of alternative parties highlights a public yearning for robust policies that prioritize the safety of citizens over political expediency.</w:t>
      </w:r>
      <w:r/>
    </w:p>
    <w:p>
      <w:r/>
      <w:r>
        <w:t>As parliament reopens after the Whitsun break, Mahmood will face intense scrutiny. The stakes couldn’t be higher, and unless she recalibrates her vision into actionable reforms that resonate with public concerns, she risks exacerbating the turmoil within a failing prison system, further endangering public safety.</w:t>
      </w:r>
      <w:r/>
    </w:p>
    <w:p>
      <w:r/>
      <w:r>
        <w:t>Overall, while Mahmood’s ascent to a historic role is notable, her legacy will depend on her ability to reconcile progressive reform with the pressing need for robust justice policies that serve all citizens, especially the most vulnerable. The political landscape demands accountability, and the time for serious, impactful change is now.</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https://www.dailymail.co.uk/columnists/article-14741371/QUENTIN-LETTS-Castration-Secretary-State-desperate-depict-toughie-aimed-belt.html?ns_mchannel=rss&amp;ns_campaign=1490&amp;ito=1490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https://www.thenews.com.pk/latest/1210309-shabana-mahmood-sworn-in-as-uks-first-woman-muslim-lord-chancellor</w:t>
        </w:r>
      </w:hyperlink>
      <w:r>
        <w:t xml:space="preserve"> - Shabana Mahmood was sworn in as the UK's first female Muslim Lord Chancellor at a ceremony in London. She pledged to defend the independent judiciary and uphold human rights, marking a historic moment in British politics. The event was attended by prominent figures, including Lady Chief Justice Sue Carr, who highlighted the significance of the occasion.</w:t>
      </w:r>
      <w:r/>
    </w:p>
    <w:p>
      <w:pPr>
        <w:pStyle w:val="ListNumber"/>
        <w:spacing w:line="240" w:lineRule="auto"/>
        <w:ind w:left="720"/>
      </w:pPr>
      <w:r/>
      <w:hyperlink r:id="rId12">
        <w:r>
          <w:rPr>
            <w:color w:val="0000EE"/>
            <w:u w:val="single"/>
          </w:rPr>
          <w:t>https://www.dawn.com/news/1846111/shabana-mahmood-becomes-uks-first-woman-muslim-lord-chancellor</w:t>
        </w:r>
      </w:hyperlink>
      <w:r>
        <w:t xml:space="preserve"> - In a historic ceremony at the Royal Courts of Justice, Shabana Mahmood was sworn in as the UK's first female Muslim Lord Chancellor. She took her oath on the Holy Quran, emphasizing her commitment to defending the rule of law and human rights. The ceremony was officiated by Dame Sue Carr, the first female Chief Justice, marking multiple milestones in British history.</w:t>
      </w:r>
      <w:r/>
    </w:p>
    <w:p>
      <w:pPr>
        <w:pStyle w:val="ListNumber"/>
        <w:spacing w:line="240" w:lineRule="auto"/>
        <w:ind w:left="720"/>
      </w:pPr>
      <w:r/>
      <w:hyperlink r:id="rId13">
        <w:r>
          <w:rPr>
            <w:color w:val="0000EE"/>
            <w:u w:val="single"/>
          </w:rPr>
          <w:t>https://inews.co.uk/news/general-election-news-live-update-3150721</w:t>
        </w:r>
      </w:hyperlink>
      <w:r>
        <w:t xml:space="preserve"> - Justice Secretary Shabana Mahmood announced plans to release thousands of prisoners early to prevent the collapse of the UK's prison system. She warned that without immediate action, prisons would run out of space within weeks, leading to a total breakdown of law and order. The early release scheme aims to address overcrowding and alleviate pressure on the justice system.</w:t>
      </w:r>
      <w:r/>
    </w:p>
    <w:p>
      <w:pPr>
        <w:pStyle w:val="ListNumber"/>
        <w:spacing w:line="240" w:lineRule="auto"/>
        <w:ind w:left="720"/>
      </w:pPr>
      <w:r/>
      <w:hyperlink r:id="rId14">
        <w:r>
          <w:rPr>
            <w:color w:val="0000EE"/>
            <w:u w:val="single"/>
          </w:rPr>
          <w:t>https://www.theguardian.com/politics/2024/sep/24/prison-isnt-working-for-women-labour-says-as-it-unveils-plans-for-alternatives</w:t>
        </w:r>
      </w:hyperlink>
      <w:r>
        <w:t xml:space="preserve"> - Justice Secretary Shabana Mahmood declared that 'prison isn't working' for women and announced measures to reduce the number of female prisoners. She proposed setting up the Women's Justice Board to explore alternatives to incarceration, such as community support and resolving cases before they reach court. The initiative aims to address the high rates of self-harm among young women in custody.</w:t>
      </w:r>
      <w:r/>
    </w:p>
    <w:p>
      <w:pPr>
        <w:pStyle w:val="ListNumber"/>
        <w:spacing w:line="240" w:lineRule="auto"/>
        <w:ind w:left="720"/>
      </w:pPr>
      <w:r/>
      <w:hyperlink r:id="rId15">
        <w:r>
          <w:rPr>
            <w:color w:val="0000EE"/>
            <w:u w:val="single"/>
          </w:rPr>
          <w:t>https://www.thenews.com.pk/print/1210509-shabana-sworn-in-as-uk-s-first-woman-muslim-lord-chancellor</w:t>
        </w:r>
      </w:hyperlink>
      <w:r>
        <w:t xml:space="preserve"> - Shabana Mahmood, a British-Pakistani MP from Birmingham, was sworn in as the UK's new Lord Chancellor at a ceremony in London. She pledged to defend the independent judiciary and uphold human rights, marking a significant milestone in British politics. The event was attended by prominent figures, including Lady Chief Justice Sue Carr, who highlighted the historic nature of the occasion.</w:t>
      </w:r>
      <w:r/>
    </w:p>
    <w:p>
      <w:pPr>
        <w:pStyle w:val="ListNumber"/>
        <w:spacing w:line="240" w:lineRule="auto"/>
        <w:ind w:left="720"/>
      </w:pPr>
      <w:r/>
      <w:hyperlink r:id="rId16">
        <w:r>
          <w:rPr>
            <w:color w:val="0000EE"/>
            <w:u w:val="single"/>
          </w:rPr>
          <w:t>https://www.bbc.com/news/articles/c2lkz4en2wjo</w:t>
        </w:r>
      </w:hyperlink>
      <w:r>
        <w:t xml:space="preserve"> - Justice Secretary Shabana Mahmood toured HMP Bedford, where staff showed her makeshift weapons used by prisoners. During a press conference at HMP Five Wells, she warned that without immediate action to address overcrowding, prisons would run out of space within weeks. Mahmood emphasized the need for urgent measures to prevent the collapse of the prison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columnists/article-14741371/QUENTIN-LETTS-Castration-Secretary-State-desperate-depict-toughie-aimed-belt.html?ns_mchannel=rss&amp;ns_campaign=1490&amp;ito=1490" TargetMode="External"/><Relationship Id="rId11" Type="http://schemas.openxmlformats.org/officeDocument/2006/relationships/hyperlink" Target="https://www.thenews.com.pk/latest/1210309-shabana-mahmood-sworn-in-as-uks-first-woman-muslim-lord-chancellor" TargetMode="External"/><Relationship Id="rId12" Type="http://schemas.openxmlformats.org/officeDocument/2006/relationships/hyperlink" Target="https://www.dawn.com/news/1846111/shabana-mahmood-becomes-uks-first-woman-muslim-lord-chancellor" TargetMode="External"/><Relationship Id="rId13" Type="http://schemas.openxmlformats.org/officeDocument/2006/relationships/hyperlink" Target="https://inews.co.uk/news/general-election-news-live-update-3150721" TargetMode="External"/><Relationship Id="rId14" Type="http://schemas.openxmlformats.org/officeDocument/2006/relationships/hyperlink" Target="https://www.theguardian.com/politics/2024/sep/24/prison-isnt-working-for-women-labour-says-as-it-unveils-plans-for-alternatives" TargetMode="External"/><Relationship Id="rId15" Type="http://schemas.openxmlformats.org/officeDocument/2006/relationships/hyperlink" Target="https://www.thenews.com.pk/print/1210509-shabana-sworn-in-as-uk-s-first-woman-muslim-lord-chancellor" TargetMode="External"/><Relationship Id="rId16" Type="http://schemas.openxmlformats.org/officeDocument/2006/relationships/hyperlink" Target="https://www.bbc.com/news/articles/c2lkz4en2wj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