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refuse strike escalates into public health emergency amid council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 prolonged industrial dispute in Birmingham, the refuse collectors' strike has descended into a crisis that threatens public health and tarnishes the city’s reputation. Since its inception on 11 March, the all-out strike led by members of the Unite union has severely disrupted rubbish collections, stemming from proposed cuts that would impose a staggering £8,000 annual pay cut for drivers, igniting widespread unrest among workers.</w:t>
      </w:r>
      <w:r/>
    </w:p>
    <w:p>
      <w:r/>
      <w:r>
        <w:t>Recently, officials from the Labour-run council lamented that "very few" waste lorries had been able to leave two depots due to entrenched picket lines. Only a handful of trucks have been permitted to clear debris classified as fire hazards, particularly in high-rise areas. The cumulative effect has led to rubbish accumulating dangerously on streets, sparking public outcry and mounting frustration from residents outraged by the state of their city under the current Labour administration’s inept governance.</w:t>
      </w:r>
      <w:r/>
    </w:p>
    <w:p>
      <w:r/>
      <w:r>
        <w:t>Financial pressures exacerbate this dilemma. Birmingham City Council has been grappling with stark fiscal challenges, plagued by a backlog of more than £1 billion in equal pay claims over the past two decades. Their effective bankruptcy in 2023 stemmed from a disastrous new bill of £750 million, which was negotiated down to £250 million only after public outcry and intervention. The incompetent handling of this financial situation, compounded by the ongoing strike, has left the council struggling to maintain essential services, prompting a "major incident" declaration in March as uncollected waste surged.</w:t>
      </w:r>
      <w:r/>
    </w:p>
    <w:p>
      <w:r/>
      <w:r>
        <w:t>Public health hazards loom large as the strike persists. Reports indicate alarming increases in rat populations, with some being described as the size of cats. These developments illuminate the severe risks to public wellbeing exacerbated by the accumulating rubbish. In a frantic and misguided attempt to manage the chaos, the council has resorted to incinerating recyclable materials, showcasing their desperate mismanagement. Recycling collections have been shelved entirely, with residents scrambling to dispose of items at local tips, while recyclable waste is now treated indiscriminately alongside general refuse for energy recovery at the Tyseley incinerator.</w:t>
      </w:r>
      <w:r/>
    </w:p>
    <w:p>
      <w:r/>
      <w:r>
        <w:t>In an effort to salvage the situation, the Labour council has engaged in talks with the Unite union and the conciliation service Acas, which began in early May. Yet, despite the ongoing deadlock, it’s clear the Labour leadership is struggling to reach a resolution that doesn’t compromise their already fragile fiscal standing—a testament to their failure. Although police have invoked the Public Order Act to quell disturbances in the past, they now assert that the threshold for intervention is no longer being met, albeit they continue to monitor critical areas as tensions escalate.</w:t>
      </w:r>
      <w:r/>
    </w:p>
    <w:p>
      <w:r/>
      <w:r>
        <w:t>As the strike drags into its eleventh week, the effects resonate beyond just piles of waste; the implications for the city’s infrastructure and community wellbeing grow dire. With discussions slated for 1 May under Acas, the results of these negotiations are crucial, determining whether Birmingham can rise from this public health crisis. Residents spectate with growing dismay, recognizing that only a decisive change in approach can restore normalcy and uphold the standards of public health and safety, sorely lacking under the current Labour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https://www.theguardian.com/world/2025/apr/09/wednesday-briefing-how-a-refuse-collectors-strike-caused-mayhem-in-the-midlands</w:t>
        </w:r>
      </w:hyperlink>
      <w:r>
        <w:t xml:space="preserve"> - This article discusses the impact of the Birmingham refuse collectors' strike, which began in January 2025 and escalated to an all-out strike in March. The strike has led to significant disruptions, with increasing amounts of uncollected waste causing public health concerns. The piece also highlights the financial challenges faced by Birmingham City Council, including a £750 million equal pay claim that contributed to its financial difficulties in 2023. The article emphasizes the frustration among residents and the broader implications of the strike on the city's services and reputation.</w:t>
      </w:r>
      <w:r/>
    </w:p>
    <w:p>
      <w:pPr>
        <w:pStyle w:val="ListNumber"/>
        <w:spacing w:line="240" w:lineRule="auto"/>
        <w:ind w:left="720"/>
      </w:pPr>
      <w:r/>
      <w:hyperlink r:id="rId12">
        <w:r>
          <w:rPr>
            <w:color w:val="0000EE"/>
            <w:u w:val="single"/>
          </w:rPr>
          <w:t>https://www.bbc.co.uk/news/articles/cp3jxj4z8qgo</w:t>
        </w:r>
      </w:hyperlink>
      <w:r>
        <w:t xml:space="preserve"> - This BBC News article reports on Birmingham City Council's admission that it is incinerating some recyclable materials during the ongoing bin strike. The council has suspended recycling collections and advised residents to take recyclable items to local tips. The article also mentions the council's efforts to recover recyclable materials through treatment processes when general waste is collected, and notes that if this is not possible, the material is used as a fuel source to generate electricity at the Tyseley incinerator.</w:t>
      </w:r>
      <w:r/>
    </w:p>
    <w:p>
      <w:pPr>
        <w:pStyle w:val="ListNumber"/>
        <w:spacing w:line="240" w:lineRule="auto"/>
        <w:ind w:left="720"/>
      </w:pPr>
      <w:r/>
      <w:hyperlink r:id="rId13">
        <w:r>
          <w:rPr>
            <w:color w:val="0000EE"/>
            <w:u w:val="single"/>
          </w:rPr>
          <w:t>https://www.cnn.com/2025/04/05/business/birmingham-uk-garbage-strike-intl/index.html</w:t>
        </w:r>
      </w:hyperlink>
      <w:r>
        <w:t xml:space="preserve"> - CNN Business reports on the rat infestation in Birmingham, UK, attributed to the ongoing garbage collectors' strike. The article describes how uncollected waste has led to an increase in rat activity, with reports of rats as large as cats. It also discusses the strike's origins, with nearly 400 garbage collectors striking over the city's decision to eliminate certain roles, leading to potential pay cuts. The piece highlights the broader implications of the strike on public health and the city's infrastructure.</w:t>
      </w:r>
      <w:r/>
    </w:p>
    <w:p>
      <w:pPr>
        <w:pStyle w:val="ListNumber"/>
        <w:spacing w:line="240" w:lineRule="auto"/>
        <w:ind w:left="720"/>
      </w:pPr>
      <w:r/>
      <w:hyperlink r:id="rId14">
        <w:r>
          <w:rPr>
            <w:color w:val="0000EE"/>
            <w:u w:val="single"/>
          </w:rPr>
          <w:t>https://www.itv.com/news/central/2025-04-25/birmingham-waste-wagons-delayed-again-due-to-strike-action</w:t>
        </w:r>
      </w:hyperlink>
      <w:r>
        <w:t xml:space="preserve"> - ITV News Central reports on the ongoing delays of Birmingham's waste collection services due to strike action, as the industrial action enters its eighth week. The article details how waste wagons have been held up across the city, with the council apologizing for the situation and advising residents to leave bins at the edge of their property for collection. It also mentions the deadlock between Unite, representing bin workers, and the council, and the upcoming talks scheduled for May 1st under the auspices of ACAS.</w:t>
      </w:r>
      <w:r/>
    </w:p>
    <w:p>
      <w:pPr>
        <w:pStyle w:val="ListNumber"/>
        <w:spacing w:line="240" w:lineRule="auto"/>
        <w:ind w:left="720"/>
      </w:pPr>
      <w:r/>
      <w:hyperlink r:id="rId15">
        <w:r>
          <w:rPr>
            <w:color w:val="0000EE"/>
            <w:u w:val="single"/>
          </w:rPr>
          <w:t>https://www.expressandstar.com/uk-news/2025/04/24/fresh-talks-over-birmingham-bin-strike-to-be-held-on-may-day/</w:t>
        </w:r>
      </w:hyperlink>
      <w:r>
        <w:t xml:space="preserve"> - The Express &amp; Star reports on the upcoming fresh talks aimed at resolving the Birmingham bin strike, scheduled for May Day. The article notes that the conciliation service ACAS will be involved in the meeting for the first time since the dispute began earlier this year. It highlights the ongoing industrial action by hundreds of Unite members over pay and job concerns, leading to rubbish piling up in the streets, and the council's efforts to address the situation through negotiations.</w:t>
      </w:r>
      <w:r/>
    </w:p>
    <w:p>
      <w:pPr>
        <w:pStyle w:val="ListNumber"/>
        <w:spacing w:line="240" w:lineRule="auto"/>
        <w:ind w:left="720"/>
      </w:pPr>
      <w:r/>
      <w:hyperlink r:id="rId16">
        <w:r>
          <w:rPr>
            <w:color w:val="0000EE"/>
            <w:u w:val="single"/>
          </w:rPr>
          <w:t>https://www.gbnews.com/news/birmingham-bin-council-wasted-money-consultants-union-strike</w:t>
        </w:r>
      </w:hyperlink>
      <w:r>
        <w:t xml:space="preserve"> - GB News reports on Birmingham City Council's expenditure on external consultants ahead of the city-wide bin strike, which has now entered its seventh week. The article reveals that the council spent over £53 million on consultants between 2020-21 and 2023-24, with figures showing £17.5 million in 2020-21, £17.6 million in 2021-22, and £10.4 million in the following period. The piece also discusses the severe impact of the strike on residents, including reports of rats as large as cats feasting on uncollected rubbish.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q698rm2p3vo" TargetMode="External"/><Relationship Id="rId11" Type="http://schemas.openxmlformats.org/officeDocument/2006/relationships/hyperlink" Target="https://www.theguardian.com/world/2025/apr/09/wednesday-briefing-how-a-refuse-collectors-strike-caused-mayhem-in-the-midlands" TargetMode="External"/><Relationship Id="rId12" Type="http://schemas.openxmlformats.org/officeDocument/2006/relationships/hyperlink" Target="https://www.bbc.co.uk/news/articles/cp3jxj4z8qgo" TargetMode="External"/><Relationship Id="rId13" Type="http://schemas.openxmlformats.org/officeDocument/2006/relationships/hyperlink" Target="https://www.cnn.com/2025/04/05/business/birmingham-uk-garbage-strike-intl/index.html" TargetMode="External"/><Relationship Id="rId14" Type="http://schemas.openxmlformats.org/officeDocument/2006/relationships/hyperlink" Target="https://www.itv.com/news/central/2025-04-25/birmingham-waste-wagons-delayed-again-due-to-strike-action" TargetMode="External"/><Relationship Id="rId15" Type="http://schemas.openxmlformats.org/officeDocument/2006/relationships/hyperlink" Target="https://www.expressandstar.com/uk-news/2025/04/24/fresh-talks-over-birmingham-bin-strike-to-be-held-on-may-day/" TargetMode="External"/><Relationship Id="rId16" Type="http://schemas.openxmlformats.org/officeDocument/2006/relationships/hyperlink" Target="https://www.gbnews.com/news/birmingham-bin-council-wasted-money-consultants-union-stri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