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of Lords rent bill sparks debate over pet rights amid landlord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in the House of Lords regarding the Renters' Rights Bill reveals a striking divergence from the real concerns facing tenants and landlords alike. One of the contentious topics is whether tenants in the UK should have the right to keep pets. Currently, a scant seven percent of landlords permit pets, leaving a significant majority of animal lovers navigating a treacherous housing market.</w:t>
      </w:r>
      <w:r/>
    </w:p>
    <w:p>
      <w:r/>
      <w:r>
        <w:t>Supporters of the bill, including Lords Black and Lexden, claim that granting pet ownership rights will improve animal welfare and elevate tenant mental health. They argue that companionship from pets can alleviate strains on the National Health Service due to improved well-being. However, this perspective glosses over the realities landlords face.</w:t>
      </w:r>
      <w:r/>
    </w:p>
    <w:p>
      <w:r/>
      <w:r>
        <w:t>The bill is rife with complexities, especially in attempting to define "pet." The proposed definition could encompass a wide array of animals, raising alarming questions about the implications for housing management. Should a hamster sit alongside a parakeet or even a python in terms of tenant rights? Furthermore, how does the bill address aggressive breeds like Pit Bulls or Rottweilers, and the undeniable risk they bring to shared living spaces? Alarmingly, household cats alone are responsible for the deaths of approximately 270 million small creatures in Britain annually, a statistic that some lawmakers are surprisingly silent on.</w:t>
      </w:r>
      <w:r/>
    </w:p>
    <w:p>
      <w:r/>
      <w:r>
        <w:t xml:space="preserve">This talk of pet ownership may evoke nostalgia for many voters who recall their experiences in rented accommodations with pets. Yet, we must confront a vital question: at what cost does this sentimentalism come? Baroness Scott of Bybrook has rightly pointed out the legal quandaries that inadvertently arise when landlords oppose pet ownership, only to find themselves entangled in litigation. Meanwhile, Baroness Jones of Moulsecoomb champions amendments to secure pet owners' rights, advocating for irrevocable consent once granted. </w:t>
      </w:r>
      <w:r/>
    </w:p>
    <w:p>
      <w:r/>
      <w:r>
        <w:t>The potential for a “grey area” in landlord-tenant relations raises further concern as the bill seeks to elevate tenant rights while neglecting the practical realities of property management. This haphazard approach significantly threatens to undermine landlords' interests, many of whom invest hard-earned money into their properties and are left vulnerable to the bill's unintended consequences.</w:t>
      </w:r>
      <w:r/>
    </w:p>
    <w:p>
      <w:r/>
      <w:r>
        <w:t xml:space="preserve">While some may view this legislation as a progressive stride, it is essential to recognize that tenant welfare cannot come at the expense of landlords' rights and responsibilities. The balance must be struck to ensure that tenant rights do not devolve into tenant irresponsibility, leaving landlords to shoulder the fallout. The need for a more nuanced and pragmatic approach has never been more pressing. </w:t>
      </w:r>
      <w:r/>
    </w:p>
    <w:p>
      <w:r/>
      <w:r>
        <w:t>As these discussions continue, we must ask: will this bill truly serve the British public, or will it foster division and discontent in an already strained housing landscape? Time will tell if the Lords can strike a balance that genuinely reflects the needs of all involved.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https://www.asianage.com/opinion/columnists/of-cabbages-and-kings-of-pet-dogs-cats-other-animals-and-the-rights-of-tenants-in-britain-farrukh-dhondy-1880921</w:t>
        </w:r>
      </w:hyperlink>
      <w:r>
        <w:t xml:space="preserve"> - Please view link - unable to able to access data</w:t>
      </w:r>
      <w:r/>
    </w:p>
    <w:p>
      <w:pPr>
        <w:pStyle w:val="ListNumber"/>
        <w:spacing w:line="240" w:lineRule="auto"/>
        <w:ind w:left="720"/>
      </w:pPr>
      <w:r/>
      <w:hyperlink r:id="rId10">
        <w:r>
          <w:rPr>
            <w:color w:val="0000EE"/>
            <w:u w:val="single"/>
          </w:rPr>
          <w:t>https://www.asianage.com/opinion/columnists/of-cabbages-and-kings-of-pet-dogs-cats-other-animals-and-the-rights-of-tenants-in-britain-farrukh-dhondy-1880921</w:t>
        </w:r>
      </w:hyperlink>
      <w:r>
        <w:t xml:space="preserve"> - Farrukh Dhondy's article discusses the UK's Renters' Rights Bill, focusing on the debate over tenants' rights to keep pets. He highlights that only 7% of landlords currently allow pets and mentions Lords Black and Lexden advocating for this right. The article also touches upon the challenges in defining 'pet' and the potential objections from landlords regarding aggressive breeds. Additionally, it references statistics about cats killing an estimated 270 million creatures annually, primarily birds, and reflects on personal experiences with pets in rented accommodations.</w:t>
      </w:r>
      <w:r/>
    </w:p>
    <w:p>
      <w:pPr>
        <w:pStyle w:val="ListNumber"/>
        <w:spacing w:line="240" w:lineRule="auto"/>
        <w:ind w:left="720"/>
      </w:pPr>
      <w:r/>
      <w:hyperlink r:id="rId11">
        <w:r>
          <w:rPr>
            <w:color w:val="0000EE"/>
            <w:u w:val="single"/>
          </w:rPr>
          <w:t>https://www.theintermediary.co.uk/2025/03/just-8-of-rental-properties-allow-pets-despite-upcoming-renters-rights-bill/</w:t>
        </w:r>
      </w:hyperlink>
      <w:r>
        <w:t xml:space="preserve"> - An article highlighting that only 8% of rental properties in the UK are advertised as pet-friendly, despite the forthcoming Renters' Rights Bill. The analysis reveals that out of 101,908 available properties, only 7,788 permit pets. This statistic underscores the challenges pet-owning tenants face in finding suitable accommodations, even as legislation aims to make the private rented sector more accommodating to pets.</w:t>
      </w:r>
      <w:r/>
    </w:p>
    <w:p>
      <w:pPr>
        <w:pStyle w:val="ListNumber"/>
        <w:spacing w:line="240" w:lineRule="auto"/>
        <w:ind w:left="720"/>
      </w:pPr>
      <w:r/>
      <w:hyperlink r:id="rId12">
        <w:r>
          <w:rPr>
            <w:color w:val="0000EE"/>
            <w:u w:val="single"/>
          </w:rPr>
          <w:t>https://www.parallelparliament.co.uk/lord/baroness-scott-of-bybrook/debate/2025-05-06/lords/lords-chamber/renters-rights-bill</w:t>
        </w:r>
      </w:hyperlink>
      <w:r>
        <w:t xml:space="preserve"> - Baroness Scott of Bybrook's speech in the House of Lords debates the Renters' Rights Bill, emphasizing the complexities of defining 'pet' and the potential challenges in specifying which animals can be classified as pets. She also discusses the difficulties in defining 'anti-social pets' and the potential legal challenges landlords might face in refusing pets, suggesting that the bill could open 'a huge risk for landlords'.</w:t>
      </w:r>
      <w:r/>
    </w:p>
    <w:p>
      <w:pPr>
        <w:pStyle w:val="ListNumber"/>
        <w:spacing w:line="240" w:lineRule="auto"/>
        <w:ind w:left="720"/>
      </w:pPr>
      <w:r/>
      <w:hyperlink r:id="rId13">
        <w:r>
          <w:rPr>
            <w:color w:val="0000EE"/>
            <w:u w:val="single"/>
          </w:rPr>
          <w:t>https://www.parallelparliament.co.uk/lord/baroness-jones-of-moulsecoomb/debate/2025-05-06/lords/lords-chamber/renters-rights-bill</w:t>
        </w:r>
      </w:hyperlink>
      <w:r>
        <w:t xml:space="preserve"> - Baroness Jones of Moulsecoomb's contribution to the House of Lords debate on the Renters' Rights Bill, focusing on amendments that would provide security for pet owners in rented accommodation. She supports Amendment 118, which would ensure that once consent for a pet is granted, it cannot be withdrawn, and Amendment 125, which aims to prevent landlords from having blanket no-pet policies.</w:t>
      </w:r>
      <w:r/>
    </w:p>
    <w:p>
      <w:pPr>
        <w:pStyle w:val="ListNumber"/>
        <w:spacing w:line="240" w:lineRule="auto"/>
        <w:ind w:left="720"/>
      </w:pPr>
      <w:r/>
      <w:hyperlink r:id="rId14">
        <w:r>
          <w:rPr>
            <w:color w:val="0000EE"/>
            <w:u w:val="single"/>
          </w:rPr>
          <w:t>https://www.parallelparliament.co.uk/lord/baroness-miller-of-chilthorne-domer/debate/2025-05-06/lords/lords-chamber/renters-rights-bill</w:t>
        </w:r>
      </w:hyperlink>
      <w:r>
        <w:t xml:space="preserve"> - Baroness Miller of Chilthorne Domer's speech in the House of Lords debates the Renters' Rights Bill, discussing amendments that highlight situations where pets could be unsuitable in rented properties. She emphasizes the need for landlords to have discretion in making sensible decisions regarding pets to benefit residents, neighbors, and the pets themselves.</w:t>
      </w:r>
      <w:r/>
    </w:p>
    <w:p>
      <w:pPr>
        <w:pStyle w:val="ListNumber"/>
        <w:spacing w:line="240" w:lineRule="auto"/>
        <w:ind w:left="720"/>
      </w:pPr>
      <w:r/>
      <w:hyperlink r:id="rId15">
        <w:r>
          <w:rPr>
            <w:color w:val="0000EE"/>
            <w:u w:val="single"/>
          </w:rPr>
          <w:t>https://www.theguardian.com/society/2023/oct/23/judges-to-rule-on-whether-tenants-in-england-have-right-to-keep-a-pet</w:t>
        </w:r>
      </w:hyperlink>
      <w:r>
        <w:t xml:space="preserve"> - An article reporting on the UK's Renters' Reform Bill, which proposes changes to the balance of power between private landlords and tenants, including the right for tenants to request permission to keep pets. The bill requires landlords not to unreasonably withhold consent, leaving decisions to be made by an ombudsman or the courts, potentially creating a new grey area in landlord-tenant relations.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ianage.com/opinion/columnists/of-cabbages-and-kings-of-pet-dogs-cats-other-animals-and-the-rights-of-tenants-in-britain-farrukh-dhondy-1880921" TargetMode="External"/><Relationship Id="rId11" Type="http://schemas.openxmlformats.org/officeDocument/2006/relationships/hyperlink" Target="https://www.theintermediary.co.uk/2025/03/just-8-of-rental-properties-allow-pets-despite-upcoming-renters-rights-bill/" TargetMode="External"/><Relationship Id="rId12" Type="http://schemas.openxmlformats.org/officeDocument/2006/relationships/hyperlink" Target="https://www.parallelparliament.co.uk/lord/baroness-scott-of-bybrook/debate/2025-05-06/lords/lords-chamber/renters-rights-bill" TargetMode="External"/><Relationship Id="rId13" Type="http://schemas.openxmlformats.org/officeDocument/2006/relationships/hyperlink" Target="https://www.parallelparliament.co.uk/lord/baroness-jones-of-moulsecoomb/debate/2025-05-06/lords/lords-chamber/renters-rights-bill" TargetMode="External"/><Relationship Id="rId14" Type="http://schemas.openxmlformats.org/officeDocument/2006/relationships/hyperlink" Target="https://www.parallelparliament.co.uk/lord/baroness-miller-of-chilthorne-domer/debate/2025-05-06/lords/lords-chamber/renters-rights-bill" TargetMode="External"/><Relationship Id="rId15" Type="http://schemas.openxmlformats.org/officeDocument/2006/relationships/hyperlink" Target="https://www.theguardian.com/society/2023/oct/23/judges-to-rule-on-whether-tenants-in-england-have-right-to-keep-a-p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