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son of caravan tycoon escapes jail for £4.8m golden toilet heist amid outcry over UK legal leniency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case that has sparked intense scrutiny over the UK’s legal system, Fred Doe, the son of a multimillionaire caravan magnate, has remarkably avoided imprisonment for his involvement in the audacious theft of a £4.8 million gold toilet. The artwork, known as "America," was taken in a brazen night-time raid at Blenheim Palace in September 2019. Experts like Christopher A. Marinello, a notable figure in art theft recovery, deem the decision to suspend Doe’s 21-month sentence as a disheartening sign that "crime does pay in the UK," particularly under the oversight of a government more interested in leniency than justice.</w:t>
      </w:r>
      <w:r/>
    </w:p>
    <w:p>
      <w:r/>
      <w:r>
        <w:t>Doe, 37, was convicted this year for attempting to broker the sale of the stolen gold on behalf of his accomplice James Sheen, who executed the theft. During the trial, mitigating factors related to Doe’s personal life, such as his wife's health and his role as a father, were presented to argue for leniency. Judge Ian Pringle KC's decision to opt for a suspended sentence has ignited fierce criticism, revealing a judicial system out of touch with both the victims and the broader implications of such offenses. Marinello characterized this leniency as "laughably light," emphasizing a worrisome disconnect between judicial outcomes and victim experiences. He stated, “It shows that the judges, and the prosecutors, are disconnected from victims worldwide."</w:t>
      </w:r>
      <w:r/>
    </w:p>
    <w:p>
      <w:r/>
      <w:r>
        <w:t>Despite the high-profile nature of the theft, which garnered international attention, the legal outcomes appear inadequate for a crime with serious societal repercussions. Marinello pointed out that the aftermath extends beyond the theft itself, impacting insurance companies that, in turn, burden the public with increased costs. As he notes, "It’s not a victimless crime," stressing that it is the community and taxpayers who ultimately bear the costs resulting from such criminal activities.</w:t>
      </w:r>
      <w:r/>
    </w:p>
    <w:p>
      <w:r/>
      <w:r>
        <w:t>The heist was a well-orchestrated operation wherein a group of five men smashed windows at Blenheim Palace and made off with the golden toilet in just minutes. The theft occurred shortly after the artwork was installed for public display, capturing the attention of art enthusiasts. CCTV footage dramatically showcased the perpetrators' audacity. While some elements of the crime have come to light, particularly Sheen's admission, the mystery surrounding the golden toilet’s current location remains unresolved, with authorities offering no substantial leads since its disappearance.</w:t>
      </w:r>
      <w:r/>
    </w:p>
    <w:p>
      <w:r/>
      <w:r>
        <w:t>Crispin Aylett KC, representing Doe, argued that his client was merely a "bit-part player" in the scheme, attempting to facilitate a sale but ultimately failing. Allegations surfaced that Sheen made £520,000 from selling his share of the stolen gold to an undisclosed jeweller. This raises crucial questions regarding the justice system’s response to entrenched criminal networks operating within the art sector and beyond. Such leniency for those involved in high-value thefts sends a concerning message—that future criminals may feel emboldened by perceived impunity.</w:t>
      </w:r>
      <w:r/>
    </w:p>
    <w:p>
      <w:r/>
      <w:r>
        <w:t>The case starkly contrasts the flippant attitudes of some artists, like Maurizio Cattelan—who jokingly commented on the toilet’s theft—with the harsh reality faced by crime victims and the general public. As legal proceedings loom for Sheen and his accomplice Michael Jones, the art world and legal communities are closely observing the situation. Critics demand a judicial response that acknowledges the seriousness of art crimes, highlighting the urgent need for a deterrent that reflects the deep scars left on victims and society.</w:t>
      </w:r>
      <w:r/>
    </w:p>
    <w:p>
      <w:r/>
      <w:r>
        <w:t>This discussion encapsulates a broader dialogue about cultural values and their intersection with justice, particularly concerning high-profile thefts. As society grapples with these implications, the Golden Toilet heist serves as a troubling reminder of the complexities surrounding crime, art, and moral accountability in contemporary Britain, particularly in an era where the new government appears disinclined to fortify the legal frameworks meant to protect our cultural heritage.</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https://www.dailymail.co.uk/news/article-14743377/Multimillionaires-son-avoiding-prison-sale-stolen-4-8-million-Golden-Toilet-laughable-art-theft-expert-Christopher-Marinello-Mail-podcast.html?ns_mchannel=rss&amp;ns_campaign=1490&amp;ito=1490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3377/Multimillionaires-son-avoiding-prison-sale-stolen-4-8-million-Golden-Toilet-laughable-art-theft-expert-Christopher-Marinello-Mail-podcas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