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Labour struggles with internal divisions and financial turmoil amid growing public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British Labour Party under Keir Starmer’s leadership resembles a rudderless vessel adrift in stormy seas, struggling under the weight of looming financial crises and internal discord. While claiming to represent the electorate, Starmer's government faces increasing backlash over its ineffective approaches to immigration and economic policy. The staggering public deficit, which reached £20.155 billion in April alone, starkly demonstrates a lack of fiscal discipline amidst rising inflation and stagnant growth. This glaring financial mismanagement has raised eyebrows regarding the competence of Chancellor Rachel Reeves, tasked with presenting a crucial spending review in dire circumstances.</w:t>
      </w:r>
      <w:r/>
    </w:p>
    <w:p>
      <w:r/>
      <w:r>
        <w:t>Starmer's government has alienated its own base with recent decisions, most notably the abolishment of winter fuel payments for pensioners—a move seen as a betrayal of Labour's foundational principles. Instead of harnessing his popularity with principled leadership, Starmer has resorted to superficial fixes, evoking comparisons to an "unreliable boyfriend." In the wake of disappointing local election results, his attempts to rectify unpopular policies highlight not a visionary leader, but a reactive one, scrambling to regain trust amidst crumbling support.</w:t>
      </w:r>
      <w:r/>
    </w:p>
    <w:p>
      <w:r/>
      <w:r>
        <w:t>The party’s infighting grows ever more pronounced, particularly as Deputy Leader Angela Rayner advocates for increased taxation, directly opposing Starmer's avowed commitment to avoid tax hikes. This discord hints at a brewing civil war between moderate and left-wing factions within Labour, significantly threatening party unity. High-profile suspensions, such as that of Diane Abbott, accentuate the deep-seated feelings of disenfranchisement among grassroots members who feel increasingly sidelined and betrayed by their leadership.</w:t>
      </w:r>
      <w:r/>
    </w:p>
    <w:p>
      <w:r/>
      <w:r>
        <w:t>Outside the beleaguered Labour Party, the political atmosphere is shifting. Former leader Jeremy Corbyn, running as an independent in Islington North, continues to resonate with voters alienated by the party’s current trajectory and abandonment of core values. This detachment may lead to voter apathy in future elections, as many constituents search for representation that truly aligns with their beliefs.</w:t>
      </w:r>
      <w:r/>
    </w:p>
    <w:p>
      <w:r/>
      <w:r>
        <w:t>As Starmer navigates this tumultuous landscape, his leadership teeters on the brink. The challenges of reconciling fiscal prudence with party ideology, exacerbated by internal strife and external pressures, define this moment. Whether Labour can extract itself from this quagmire and re-establish genuine connection with the electorate remains uncertain, but one thing is clear: the electorate is hungry for real alternatives—principled options that promise accountability, fiscal integrity, and respect for traditional values, something increasingly lost in the current Labour narrative.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https://www.dailymail.co.uk/news/article-14746553/MAIL-SUNDAY-COMMENT-Labours-mess-making-rebels-gathering.html?ns_mchannel=rss&amp;ns_campaign=1490&amp;ito=1490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https://www.reuters.com/world/uk/uk-public-finances-show-bigger-than-expected-deficit-april-2025-05-22/</w:t>
        </w:r>
      </w:hyperlink>
      <w:r>
        <w:t xml:space="preserve"> - Britain's public finances are under increasing strain as the 2025/26 financial year opens with higher-than-expected borrowing. In April, public sector net borrowing reached £20.155 billion, significantly above economists' forecast of £17.9 billion. This continues a trend of underestimating the budget deficit over the past year. Finance Minister Rachel Reeves is set to present a crucial multi-year spending review on June 11. Her plans depend on a narrow fiscal buffer of less than 1% of annual spending, intensifying scrutiny from investors. Reeves had previously raised employer National Insurance contributions but avoided broader tax hikes. April marked the first month under the new NICs rates, with contributions rising 12.8% based on projections, though actual receipts grew only 7.7%, the lowest April increase since 2020. Due to the one-month lag in NICs payments, more definitive data will be available in the following month. The Office for National Statistics also revised the previous financial year’s deficit down to £148.3 billion, or 5.1% of GDP, still above the Office for Budget Responsibility's March forecast of £137.3 billion. Investors remain cautious amid persistent inflation, high debt costs, and sluggish growth, contributing to bond market volatility.</w:t>
      </w:r>
      <w:r/>
    </w:p>
    <w:p>
      <w:pPr>
        <w:pStyle w:val="ListNumber"/>
        <w:spacing w:line="240" w:lineRule="auto"/>
        <w:ind w:left="720"/>
      </w:pPr>
      <w:r/>
      <w:hyperlink r:id="rId12">
        <w:r>
          <w:rPr>
            <w:color w:val="0000EE"/>
            <w:u w:val="single"/>
          </w:rPr>
          <w:t>https://www.ft.com/content/3447f88c-1fe0-4d01-ad80-53271a471149</w:t>
        </w:r>
      </w:hyperlink>
      <w:r>
        <w:t xml:space="preserve"> - Keir Starmer’s leadership is facing scrutiny as confusion mounts over his political identity—reformer or repairman. Despite a strong electoral victory, the Labour Prime Minister contends with economic constraints from inherited broken public finances and his campaign pledge not to raise major taxes. This has led to unpopular welfare and spending cuts, sparking internal party resistance. MPs are concerned about his ambiguous values and shifting policies, which they fear are driven more by pragmatism and public opinion than ideological commitment. Starmer’s credibility is further challenged by decisions such as a partial reversal on pensioner benefits and muddled communication around deputy Angela Rayner’s tax proposals. His fiscal conservatism, managed by Chancellor Rachel Reeves, clashes with a party eager to restore public services through tax increases. However, his push for prison reform—including shorter sentences and alternative punishments—offers insight into his deeper convictions, despite political risks. This aligns with earlier appointments and plans to address court backlogs. Nonetheless, the portrayal of Starmer as an "unreliable boyfriend" persists, with critics doubtful of his core beliefs. The article argues that his secretive leadership style and inconsistent direction threaten both voter trust and parliamentary support, undermining efforts to present Labour as a transformative governing force.</w:t>
      </w:r>
      <w:r/>
    </w:p>
    <w:p>
      <w:pPr>
        <w:pStyle w:val="ListNumber"/>
        <w:spacing w:line="240" w:lineRule="auto"/>
        <w:ind w:left="720"/>
      </w:pPr>
      <w:r/>
      <w:hyperlink r:id="rId13">
        <w:r>
          <w:rPr>
            <w:color w:val="0000EE"/>
            <w:u w:val="single"/>
          </w:rPr>
          <w:t>https://www.ft.com/content/603ff02f-e29d-4e56-ba0a-a503105eb270</w:t>
        </w:r>
      </w:hyperlink>
      <w:r>
        <w:t xml:space="preserve"> - Chancellor Rachel Reeves has announced that the UK should expect tax increases in the upcoming autumn Budget to address a £22bn fiscal deficit purportedly inherited from the previous Conservative government. Reeves has ruled out hikes to value-added tax, national insurance, or income tax. She accuses the former Chancellor Jeremy Hunt and the prior administration of misleading the public about the financial situation. She highlighted failed immigration policies, such as housing asylum seekers in hotels and a Rwanda deportation scheme, as significant contributors to the budget pressure. Critics argue Reeves was already aware of the financial strain before taking office. Reeves asserted that public sector pay awards and asylum system overspends are among the key unfunded commitments. Measures announced to close the funding gap include cuts to winter fuel payments, road, and rail schemes, and potentially more tax increases. Some left-wing Labour MPs expressed concerns over renewed austerity, but Reeves refuted these claims, emphasizing pay increases for public sector workers. The Treasury indicated more difficult tax and spending decisions ahead.</w:t>
      </w:r>
      <w:r/>
    </w:p>
    <w:p>
      <w:pPr>
        <w:pStyle w:val="ListNumber"/>
        <w:spacing w:line="240" w:lineRule="auto"/>
        <w:ind w:left="720"/>
      </w:pPr>
      <w:r/>
      <w:hyperlink r:id="rId14">
        <w:r>
          <w:rPr>
            <w:color w:val="0000EE"/>
            <w:u w:val="single"/>
          </w:rPr>
          <w:t>https://www.lemonde.fr/en/international/article/2024/06/05/in-the-uk-the-left-wing-of-the-labour-party-accuses-keir-starmer-of-a-purge_6673798_4.html</w:t>
        </w:r>
      </w:hyperlink>
      <w:r>
        <w:t xml:space="preserve"> - Keir Starmer, Labour Party leader, is accused of purging left-wing candidates in the run-up to the July 2024 UK general election. Jeremy Corbyn, former Labour Party leader, expelled in 2020, is running independently in Islington North where his support is evident but not overwhelming. Starmer's leadership has notably sidelined the party's left wing, including Corbyn and grassroots movement Momentum, focusing on centrist policies of budgetary discipline and security. Notable left-wing figures like Diane Abbott and economist Faiza Shaheen have faced suspension and deselection controversies. There is criticism of a double standard favoring Starmer's allies. Dissatisfaction with Starmer's leadership and alignment with pro-Israel policies have spurred movements like We Deserve Better, pushing for support of independent and Green candidates in an election where record-high abstention is expected amidst discontent with both main parties.</w:t>
      </w:r>
      <w:r/>
    </w:p>
    <w:p>
      <w:pPr>
        <w:pStyle w:val="ListNumber"/>
        <w:spacing w:line="240" w:lineRule="auto"/>
        <w:ind w:left="720"/>
      </w:pPr>
      <w:r/>
      <w:hyperlink r:id="rId15">
        <w:r>
          <w:rPr>
            <w:color w:val="0000EE"/>
            <w:u w:val="single"/>
          </w:rPr>
          <w:t>https://www.reuters.com/world/uk/uk-labour-leader-avoid-internal-party-revolt-over-gaza-truce-vote-2024-02-21/</w:t>
        </w:r>
      </w:hyperlink>
      <w:r>
        <w:t xml:space="preserve"> - El líder de la oposición británica, Keir Starmer, está en camino de evitar una rebelión significativa dentro de su partido respecto a la votación de una tregua en Gaza. El plan de Starmer sobre cómo alcanzar un alto el fuego en Gaza será votado en el parlamento, permitiendo a los miembros de su partido votar en su propuesta sin desafiar su liderazgo apoyando la enmienda del Partido Nacional Escocés (SNP), que llama a un alto el fuego inmediato. Este movimiento pretende mantener la unidad y disciplina en el Partido Laborista, especialmente con unas elecciones nacionales previstas para este año. La situación surge después del ataque de Hamas el 7 de octubre y la subsiguiente invasión de Gaza por parte de Israel. Aunque el resultado de la votación no será vinculante para el gobierno británico, es crucial para Starmer mostrar cohesión partidaria. En noviembre, una moción similar del SNP resultó en la mayor rebelión contra Starmer, con 56 miembros de su partido votando en contra de su liderazgo.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553/MAIL-SUNDAY-COMMENT-Labours-mess-making-rebels-gathering.html?ns_mchannel=rss&amp;ns_campaign=1490&amp;ito=1490" TargetMode="External"/><Relationship Id="rId11" Type="http://schemas.openxmlformats.org/officeDocument/2006/relationships/hyperlink" Target="https://www.reuters.com/world/uk/uk-public-finances-show-bigger-than-expected-deficit-april-2025-05-22/" TargetMode="External"/><Relationship Id="rId12" Type="http://schemas.openxmlformats.org/officeDocument/2006/relationships/hyperlink" Target="https://www.ft.com/content/3447f88c-1fe0-4d01-ad80-53271a471149" TargetMode="External"/><Relationship Id="rId13" Type="http://schemas.openxmlformats.org/officeDocument/2006/relationships/hyperlink" Target="https://www.ft.com/content/603ff02f-e29d-4e56-ba0a-a503105eb270" TargetMode="External"/><Relationship Id="rId14" Type="http://schemas.openxmlformats.org/officeDocument/2006/relationships/hyperlink" Target="https://www.lemonde.fr/en/international/article/2024/06/05/in-the-uk-the-left-wing-of-the-labour-party-accuses-keir-starmer-of-a-purge_6673798_4.html" TargetMode="External"/><Relationship Id="rId15" Type="http://schemas.openxmlformats.org/officeDocument/2006/relationships/hyperlink" Target="https://www.reuters.com/world/uk/uk-labour-leader-avoid-internal-party-revolt-over-gaza-truce-vote-2024-0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