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Rachel Reeves faces backlash over proposed cash ISA cuts amid saver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tensions between the UK government and its savers are reaching a critical juncture, as the financial priorities of Chancellor Rachel Reeves come under severe scrutiny. Recent discussions surrounding individual savings accounts (ISAs) have ignited alarm bells among middle-class savers, a demographic often viewed as the backbone of the UK economy. With Deputy Prime Minister Angela Rayner vocally advocating for increased taxation on savers—particularly regarding pension allowances—many are left questioning whether this government harbors a deep-seated disdain for those who responsibly save for their future.</w:t>
      </w:r>
      <w:r/>
    </w:p>
    <w:p>
      <w:r/>
      <w:r>
        <w:t>Reeves’ administration is reportedly considering drastic reductions in the annual cash ISA allowance, potentially slashing it from £20,000 to as low as £4,000. While the government claims this proposal is intended to encourage greater investment in UK equities, it has already sparked a fierce backlash from the public and financial institutions alike. Following the recent spring statement, where no substantive changes were offered, the government continues to ponder its options. Critics, including the Nationwide Building Society, warn that cutting tax breaks tied to cash ISAs could devastate the financial footing of first-time buyers, who depend on accessible savings avenues for home purchases. This speaks to a broader sentiment that the government must strive to maintain a careful balance between promoting investment and ensuring the financial security of everyday savers.</w:t>
      </w:r>
      <w:r/>
    </w:p>
    <w:p>
      <w:r/>
      <w:r>
        <w:t>The government’s recent history only exacerbates the anxiety. Last year, the Chancellor faced considerable backlash due to speculation about potentially restricting tax-free cash withdrawals from pensions, causing widespread panic among savers. The inability to dispel these rumors not only undermined individual financial planning but also underscored the government’s struggle to communicate effectively with its constituents. While the current discussion around cash ISAs suggests an attempt at reform, Reeves appears to be walking a tightrope, trying to mollify various stakeholders at the risk of alienating those who value the security of cash over the unpredictable nature of stocks.</w:t>
      </w:r>
      <w:r/>
    </w:p>
    <w:p>
      <w:r/>
      <w:r>
        <w:t>Grassroots campaigns demanding the protection of cash ISAs are now gaining momentum, with initiatives like the Daily Mail’s "Hands Off Our Cash ISAs" resonating with millions who rely on cash-based savings. The stark reality is that a significant portion of the population may resist a shift to share-based investments if cash allowances are curtailed—a sentiment that further emphasizes the growing dissatisfaction. Widespread within the financial services sector is the palpable fear that changes could not only increase tax burdens on pensioners but also adversely impact the mortgage market.</w:t>
      </w:r>
      <w:r/>
    </w:p>
    <w:p>
      <w:r/>
      <w:r>
        <w:t>Amidst these rising calls for action, Reeves has publicly stated her aim to ensure fair treatment for savers while simultaneously advocating for reforms to spur investment in equities. However, this dual approach has led many to wonder whether the administration is genuinely listening or simply offering empty platitudes to pacify growing discontent. With the impending Budget announcement on October 30, the Chancellor faces a monumental challenge, as her plans for the future of cash ISAs are bound to evoke even more vocal opposition. Until then, the discontent surrounding her proposals will only grow louder, as savers remain steadfast in their demands for clarity and fairness.</w:t>
      </w:r>
      <w:r/>
    </w:p>
    <w:p>
      <w:r/>
      <w:r>
        <w:t>As we navigate this uncertain financial landscape, it is clear that the decisions made by this government in the coming months will have enduring effects on savers and the economy as a whole. Both young and older savers alike rely on these tax wrappers not just for their savings but for a sense of financial security in an increasingly unpredictable environment. The message from these concerned citizens is unmistakable: they seek guarantees that their investments are safeguarded, rather than subjected to the whims of political maneuvering.</w:t>
      </w:r>
      <w:r/>
    </w:p>
    <w:p>
      <w:r/>
      <w:r>
        <w:t>This current climate serves as a stark reminder that sound financial policy must prioritize the needs of all citizens, particularly those who diligently save with the intention of securing their futures. The ongoing dialogue surrounding cash ISAs and broader savings regulations signals a pivotal moment that demands thoughtful consideration and, above all, a vigorous defense of the principles of saving and investment that are crucial for economic stability.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https://www.dailymail.co.uk/money/mailplus/article-14747523/labour-middle-class-savers-tax-retirement-JEFF-PRESTRIDGE.html?ns_mchannel=rss&amp;ns_campaign=1490&amp;ito=1490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https://www.theguardian.com/money/2025/mar/12/no-cash-isa-shake-up-in-spring-statement-but-reeves-still-considering-cuts</w:t>
        </w:r>
      </w:hyperlink>
      <w:r>
        <w:t xml:space="preserve"> - This article discusses Chancellor Rachel Reeves' consideration of reducing the annual cash ISA allowance from £20,000 to £4,000. While no immediate changes were announced in the spring statement, the government is still contemplating this adjustment to encourage more investment in UK equities. The proposal has sparked debate, with concerns about its impact on savers and the broader economy. The article highlights the ongoing discussions and the potential implications of such a policy change.</w:t>
      </w:r>
      <w:r/>
    </w:p>
    <w:p>
      <w:pPr>
        <w:pStyle w:val="ListNumber"/>
        <w:spacing w:line="240" w:lineRule="auto"/>
        <w:ind w:left="720"/>
      </w:pPr>
      <w:r/>
      <w:hyperlink r:id="rId12">
        <w:r>
          <w:rPr>
            <w:color w:val="0000EE"/>
            <w:u w:val="single"/>
          </w:rPr>
          <w:t>https://www.theguardian.com/money/2025/feb/12/nationwide-warns-reeves-against-cutting-tax-breaks-on-cash-isas</w:t>
        </w:r>
      </w:hyperlink>
      <w:r>
        <w:t xml:space="preserve"> - In this piece, Nationwide Building Society cautions Chancellor Rachel Reeves against reducing tax breaks on cash ISAs. The building society argues that such cuts could negatively affect first-time buyers by reducing the availability of mortgages. The article highlights the tension between encouraging investment in stocks and supporting savers who rely on cash ISAs for financial security. It provides insights into the broader debate surrounding potential changes to cash ISA policies.</w:t>
      </w:r>
      <w:r/>
    </w:p>
    <w:p>
      <w:pPr>
        <w:pStyle w:val="ListNumber"/>
        <w:spacing w:line="240" w:lineRule="auto"/>
        <w:ind w:left="720"/>
      </w:pPr>
      <w:r/>
      <w:hyperlink r:id="rId13">
        <w:r>
          <w:rPr>
            <w:color w:val="0000EE"/>
            <w:u w:val="single"/>
          </w:rPr>
          <w:t>https://www.theguardian.com/money/2025/feb/20/reeves-says-she-wants-right-balance-on-cash-isa-deposit-limits</w:t>
        </w:r>
      </w:hyperlink>
      <w:r>
        <w:t xml:space="preserve"> - Chancellor Rachel Reeves expresses her desire to find the 'right balance' regarding cash ISA deposit limits. She acknowledges the importance of supporting savers while considering reforms to encourage more investment in UK equities. The article explores the government's stance on cash ISAs and the ongoing discussions about potential policy changes aimed at fostering a culture of retail investing in the UK.</w:t>
      </w:r>
      <w:r/>
    </w:p>
    <w:p>
      <w:pPr>
        <w:pStyle w:val="ListNumber"/>
        <w:spacing w:line="240" w:lineRule="auto"/>
        <w:ind w:left="720"/>
      </w:pPr>
      <w:r/>
      <w:hyperlink r:id="rId11">
        <w:r>
          <w:rPr>
            <w:color w:val="0000EE"/>
            <w:u w:val="single"/>
          </w:rPr>
          <w:t>https://www.theguardian.com/money/2025/mar/12/no-cash-isa-shake-up-in-spring-statement-but-reeves-still-considering-cuts</w:t>
        </w:r>
      </w:hyperlink>
      <w:r>
        <w:t xml:space="preserve"> - This article discusses Chancellor Rachel Reeves' consideration of reducing the annual cash ISA allowance from £20,000 to £4,000. While no immediate changes were announced in the spring statement, the government is still contemplating this adjustment to encourage more investment in UK equities. The proposal has sparked debate, with concerns about its impact on savers and the broader economy. The article highlights the ongoing discussions and the potential implications of such a policy change.</w:t>
      </w:r>
      <w:r/>
    </w:p>
    <w:p>
      <w:pPr>
        <w:pStyle w:val="ListNumber"/>
        <w:spacing w:line="240" w:lineRule="auto"/>
        <w:ind w:left="720"/>
      </w:pPr>
      <w:r/>
      <w:hyperlink r:id="rId12">
        <w:r>
          <w:rPr>
            <w:color w:val="0000EE"/>
            <w:u w:val="single"/>
          </w:rPr>
          <w:t>https://www.theguardian.com/money/2025/feb/12/nationwide-warns-reeves-against-cutting-tax-breaks-on-cash-isas</w:t>
        </w:r>
      </w:hyperlink>
      <w:r>
        <w:t xml:space="preserve"> - In this piece, Nationwide Building Society cautions Chancellor Rachel Reeves against reducing tax breaks on cash ISAs. The building society argues that such cuts could negatively affect first-time buyers by reducing the availability of mortgages. The article highlights the tension between encouraging investment in stocks and supporting savers who rely on cash ISAs for financial security. It provides insights into the broader debate surrounding potential changes to cash ISA policies.</w:t>
      </w:r>
      <w:r/>
    </w:p>
    <w:p>
      <w:pPr>
        <w:pStyle w:val="ListNumber"/>
        <w:spacing w:line="240" w:lineRule="auto"/>
        <w:ind w:left="720"/>
      </w:pPr>
      <w:r/>
      <w:hyperlink r:id="rId13">
        <w:r>
          <w:rPr>
            <w:color w:val="0000EE"/>
            <w:u w:val="single"/>
          </w:rPr>
          <w:t>https://www.theguardian.com/money/2025/feb/20/reeves-says-she-wants-right-balance-on-cash-isa-deposit-limits</w:t>
        </w:r>
      </w:hyperlink>
      <w:r>
        <w:t xml:space="preserve"> - Chancellor Rachel Reeves expresses her desire to find the 'right balance' regarding cash ISA deposit limits. She acknowledges the importance of supporting savers while considering reforms to encourage more investment in UK equities. The article explores the government's stance on cash ISAs and the ongoing discussions about potential policy changes aimed at fostering a culture of retail investing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ilplus/article-14747523/labour-middle-class-savers-tax-retirement-JEFF-PRESTRIDGE.html?ns_mchannel=rss&amp;ns_campaign=1490&amp;ito=1490" TargetMode="External"/><Relationship Id="rId11" Type="http://schemas.openxmlformats.org/officeDocument/2006/relationships/hyperlink" Target="https://www.theguardian.com/money/2025/mar/12/no-cash-isa-shake-up-in-spring-statement-but-reeves-still-considering-cuts" TargetMode="External"/><Relationship Id="rId12" Type="http://schemas.openxmlformats.org/officeDocument/2006/relationships/hyperlink" Target="https://www.theguardian.com/money/2025/feb/12/nationwide-warns-reeves-against-cutting-tax-breaks-on-cash-isas" TargetMode="External"/><Relationship Id="rId13" Type="http://schemas.openxmlformats.org/officeDocument/2006/relationships/hyperlink" Target="https://www.theguardian.com/money/2025/feb/20/reeves-says-she-wants-right-balance-on-cash-isa-deposit-lim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