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call to expand North Sea drilling sparks fierce criticism from Scottish leaders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Billionaire Donald Trump’s recent call for the UK government to abandon renewable energy commitments in favour of expanding drilling in the North Sea has drawn sharp rebukes from Scottish leaders. It’s perplexing that rather than heed the pressing energy needs of the electorate, governmental figures like John Swinney cling to outdated environmental dogma. Trump's assertion that scrapping "unsightly windmills" in favour of incentivising modernised drilling could lower energy costs in the UK reflects a reality that many are coming to understand: fiscal prudence demands a reevaluation of energy strategy. His remarks regarding Aberdeen becoming a hub for drilling resonate deeply, especially as the impact of soaring energy prices hits households hard across the UK.</w:t>
      </w:r>
      <w:r/>
    </w:p>
    <w:p>
      <w:r/>
      <w:r>
        <w:t>Swinney’s insistence on adhering to a net-zero carbon emissions target by 2045, despite missing interim goals, reveals a concerning disconnect from public sentiment. While he claims climate action is vital, his refusal to explore realistic and immediate solutions that address the cost of living crisis seems emblematic of a political class out of touch with its constituents. The Scottish government’s steadfastness in this agenda only amplifies calls for alternative perspectives, particularly in light of increased financial strains.</w:t>
      </w:r>
      <w:r/>
    </w:p>
    <w:p>
      <w:r/>
      <w:r>
        <w:t>Patrick Harvie, co-leader of the Scottish Greens, criticises Trump’s suggestions as “dangerous ideas.” However, such a blanket dismissal sidesteps a crucial opportunity to consider the tangible benefits of a diversified energy strategy. Acknowledging a strong renewable sector while advocating for fossil fuels’ role in a balanced energy portfolio could underscore a more pragmatic approach to energy security. Instead of clinging to labels, leaders should focus on practical solutions that address both economic viability and environmental considerations.</w:t>
      </w:r>
      <w:r/>
    </w:p>
    <w:p>
      <w:r/>
      <w:r>
        <w:t xml:space="preserve">Critics of Trump’s statements have flooded in, characterising his views as merely pro-fossil fuel rhetoric steeped in self-interest. Yet, it’s critical to examine how current policies exacerbate issues faced by the electorate. Activists from organisations such as Greenpeace claim that Trump's critiques stem from partisan motivations, yet the public's increasing concern about living costs necessitates a candid discussion about energy resources, not ideological purity. </w:t>
      </w:r>
      <w:r/>
    </w:p>
    <w:p>
      <w:r/>
      <w:r>
        <w:t>As the UK government, now under new leadership, attempts to navigate the delicate balance between economic growth and climate obligations, it faces an uphill battle. The current trajectory prioritises strict adherence to climate commitments, even as families struggle with skyrocketing bills. In this context, the contrasting narrative pushed by figures like Trump highlights a need for introspection on the part of Scottish leadership, suggesting an urgent call for a more balanced energy policy that doesn’t shy away from the potential benefits of fossil fuels while pursuing sustainable solutions.</w:t>
      </w:r>
      <w:r/>
    </w:p>
    <w:p>
      <w:r/>
      <w:r>
        <w:t>The Department for Energy &amp; Net Zero’s silence reflects the contentious nature of this energy debate, signalling a critical juncture where clear-headed discussions about the future of UK energy policy—embracing a more comprehensive strategy that incorporates both traditional and renewable resources—are sorely needed. As the crisis unfolds, a paradigm shift in energy policy that resonates with the needs of the populace is imperative to navigate the economic turmoil exacerbated by strict renewable commitments.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https://morningstaronline.co.uk/article/trumps-north-sea-oil-and-gas-calls-best-ignored-say-greens-and-snp</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https://www.reuters.com/business/energy/trump-calls-open-up-north-sea-get-rid-windmills-2025-01-03/</w:t>
        </w:r>
      </w:hyperlink>
      <w:r>
        <w:t xml:space="preserve"> - In January 2025, U.S. President-elect Donald Trump criticized the UK's energy policy, urging the government to 'open up' the North Sea oil and gas basin and eliminate wind farms. He stated, 'The UK is making a very big mistake. Open up the North Sea. Get rid of Windmills!' This comment was in response to APA Corporation's decision to cease North Sea operations by 2029, citing high taxes and stringent environmental regulations. The UK government, led by Prime Minister Keir Starmer, aims to reduce reliance on fossil fuels and promote renewable energy sources.</w:t>
      </w:r>
      <w:r/>
    </w:p>
    <w:p>
      <w:pPr>
        <w:pStyle w:val="ListNumber"/>
        <w:spacing w:line="240" w:lineRule="auto"/>
        <w:ind w:left="720"/>
      </w:pPr>
      <w:r/>
      <w:hyperlink r:id="rId12">
        <w:r>
          <w:rPr>
            <w:color w:val="0000EE"/>
            <w:u w:val="single"/>
          </w:rPr>
          <w:t>https://www.theguardian.com/business/2025/jan/03/donald-trump-accused-attacking-uk-energy-policies-fossil-fuel-industry</w:t>
        </w:r>
      </w:hyperlink>
      <w:r>
        <w:t xml:space="preserve"> - Climate campaigners accused Donald Trump of attacking Britain's energy policies on behalf of the fossil fuel industry, which had made record donations to his presidential campaign. Trump's social media post criticized the UK's decision to raise taxes for oil and gas producers and to promote wind power projects. Greenpeace UK's chief scientist, Doug Parr, suggested that Trump was advocating for the interests of US oil and gas firms rather than the people of the UK.</w:t>
      </w:r>
      <w:r/>
    </w:p>
    <w:p>
      <w:pPr>
        <w:pStyle w:val="ListNumber"/>
        <w:spacing w:line="240" w:lineRule="auto"/>
        <w:ind w:left="720"/>
      </w:pPr>
      <w:r/>
      <w:hyperlink r:id="rId13">
        <w:r>
          <w:rPr>
            <w:color w:val="0000EE"/>
            <w:u w:val="single"/>
          </w:rPr>
          <w:t>https://www.ft.com/content/db14493f-ad54-4139-bf79-0c6d4db59d2f</w:t>
        </w:r>
      </w:hyperlink>
      <w:r>
        <w:t xml:space="preserve"> - Donald Trump criticized the UK's plan to reduce North Sea oil and gas production, calling it a 'very big mistake' and urging the UK to increase drilling and eliminate wind energy projects. His comments, posted on his Truth Social platform, referenced APA Corporation's decision to cease North Sea operations by 2029 due to high taxes and stringent environmental regulations. This criticism puts Trump at odds with the UK's Labour government, which emphasizes shifting away from fossil fuels to tackle climate change.</w:t>
      </w:r>
      <w:r/>
    </w:p>
    <w:p>
      <w:pPr>
        <w:pStyle w:val="ListNumber"/>
        <w:spacing w:line="240" w:lineRule="auto"/>
        <w:ind w:left="720"/>
      </w:pPr>
      <w:r/>
      <w:hyperlink r:id="rId12">
        <w:r>
          <w:rPr>
            <w:color w:val="0000EE"/>
            <w:u w:val="single"/>
          </w:rPr>
          <w:t>https://www.theguardian.com/business/2025/jan/03/donald-trump-accused-attacking-uk-energy-policies-fossil-fuel-industry</w:t>
        </w:r>
      </w:hyperlink>
      <w:r>
        <w:t xml:space="preserve"> - Climate campaigners accused Donald Trump of attacking Britain's energy policies on behalf of the fossil fuel industry, which had made record donations to his presidential campaign. Trump's social media post criticized the UK's decision to raise taxes for oil and gas producers and to promote wind power projects. Greenpeace UK's chief scientist, Doug Parr, suggested that Trump was advocating for the interests of US oil and gas firms rather than the people of the UK.</w:t>
      </w:r>
      <w:r/>
    </w:p>
    <w:p>
      <w:pPr>
        <w:pStyle w:val="ListNumber"/>
        <w:spacing w:line="240" w:lineRule="auto"/>
        <w:ind w:left="720"/>
      </w:pPr>
      <w:r/>
      <w:hyperlink r:id="rId14">
        <w:r>
          <w:rPr>
            <w:color w:val="0000EE"/>
            <w:u w:val="single"/>
          </w:rPr>
          <w:t>https://www.reuters.com/world/us-energy-secretary-attacks-sinister-net-zero-goals-singling-out-britain-2025-02-17/</w:t>
        </w:r>
      </w:hyperlink>
      <w:r>
        <w:t xml:space="preserve"> - U.S. Energy Secretary Chris Wright criticized the pledge to achieve net-zero carbon emissions by 2050, labeling it a 'sinister goal' during a London conference. He claimed the aggressive pursuit of these targets, notably by Britain, has incurred significant costs without delivering benefits. Wright argued for the government to facilitate oil, gas, and coal production, citing the recent approval of the Commonwealth LNG export terminal. He expressed concern that Britain's decarbonization strategy, aimed for 2030, has damaged living standards and exported emissions.</w:t>
      </w:r>
      <w:r/>
    </w:p>
    <w:p>
      <w:pPr>
        <w:pStyle w:val="ListNumber"/>
        <w:spacing w:line="240" w:lineRule="auto"/>
        <w:ind w:left="720"/>
      </w:pPr>
      <w:r/>
      <w:hyperlink r:id="rId15">
        <w:r>
          <w:rPr>
            <w:color w:val="0000EE"/>
            <w:u w:val="single"/>
          </w:rPr>
          <w:t>https://www.ft.com/content/bfb88711-8390-4257-a9d7-9b7b15bcc206</w:t>
        </w:r>
      </w:hyperlink>
      <w:r>
        <w:t xml:space="preserve"> - Scottish First Minister John Swinney announced that the Scottish government would bring forward its legislative programme by four months to May 6, 2025, due to increased economic uncertainty following turmoil sparked by U.S. President Donald Trump's new tariffs. The £59.7bn budget will be adjusted to address anticipated economic slowdown. The Scottish National Investment Bank (SNIB), which funds low-carbon, innovative, and equitable projects, may re-evaluate its investment strategies in this altered landscape. Swinney also indicated possible reprioritization of other government spending initiatives, including offshore wind energy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rningstaronline.co.uk/article/trumps-north-sea-oil-and-gas-calls-best-ignored-say-greens-and-snp" TargetMode="External"/><Relationship Id="rId11" Type="http://schemas.openxmlformats.org/officeDocument/2006/relationships/hyperlink" Target="https://www.reuters.com/business/energy/trump-calls-open-up-north-sea-get-rid-windmills-2025-01-03/" TargetMode="External"/><Relationship Id="rId12" Type="http://schemas.openxmlformats.org/officeDocument/2006/relationships/hyperlink" Target="https://www.theguardian.com/business/2025/jan/03/donald-trump-accused-attacking-uk-energy-policies-fossil-fuel-industry" TargetMode="External"/><Relationship Id="rId13" Type="http://schemas.openxmlformats.org/officeDocument/2006/relationships/hyperlink" Target="https://www.ft.com/content/db14493f-ad54-4139-bf79-0c6d4db59d2f" TargetMode="External"/><Relationship Id="rId14" Type="http://schemas.openxmlformats.org/officeDocument/2006/relationships/hyperlink" Target="https://www.reuters.com/world/us-energy-secretary-attacks-sinister-net-zero-goals-singling-out-britain-2025-02-17/" TargetMode="External"/><Relationship Id="rId15" Type="http://schemas.openxmlformats.org/officeDocument/2006/relationships/hyperlink" Target="https://www.ft.com/content/bfb88711-8390-4257-a9d7-9b7b15bcc2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