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Connolly’s prison sentence sparks US-UK clash over free speech limits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case of Lucy Connolly has sparked a fierce debate over the state of free speech, not only in the UK but also drawing interest from the Trump administration in the United States. Connolly, a 42-year-old woman from Southport, was sentenced to an astonishing 31 months in prison after being found guilty of inciting racial hatred through a controversial tweet connected to local attacks. Her recent appeal was dismissed, ensuring her continued incarceration until at least August.</w:t>
      </w:r>
      <w:r/>
    </w:p>
    <w:p>
      <w:r/>
      <w:r>
        <w:t>The White House confirmed that it is "monitoring" Connolly’s case, exposing the alarming tensions between the current UK government and U.S. officials regarding the interpretation of free expression. A spokesperson for the State Department stated that the United States remains deeply concerned about limits on freedom of speech both domestically and abroad. Comments from U.S. officials come at a time of widespread criticism directed at what can only be described as “draconian hate speech laws” in Europe. Such laws, enforced by leaders who seem bent on silencing dissent, are increasingly viewed as violations of fundamental rights. Advocacy groups have brought Connolly’s alarming predicament to the attention of U.S. Secretary of State Marco Rubio, drawing attention to an ongoing crisis in free speech.</w:t>
      </w:r>
      <w:r/>
    </w:p>
    <w:p>
      <w:r/>
      <w:r>
        <w:t>This incident occurs against a backdrop of growing unease regarding government overreach into the realm of free expression. Reports suggest a notable increase in the Trump administration’s engagement with British affairs, particularly surrounding free speech rights. There are indications that officials from the State Department met with British pro-life activists earlier this year to reinforce the necessity of unimpeded expression in the UK and throughout Europe.</w:t>
      </w:r>
      <w:r/>
    </w:p>
    <w:p>
      <w:r/>
      <w:r>
        <w:t>As if to punctuate this tension, ongoing legal challenges in the U.S. demonstrate that the struggle for free speech rights is far from resolved. A federal judge recently ruled against the White House for allegedly pressuring social media platforms to suppress specific viewpoints, raising alarms about government control over speech and First Amendment rights. Critics argue this reflects a disturbing pattern in both nations—an erosion of free speech under the pretense of regulating harmful content.</w:t>
      </w:r>
      <w:r/>
    </w:p>
    <w:p>
      <w:r/>
      <w:r>
        <w:t>The intertwining narratives of Connolly’s plight in the UK and broader implications in the U.S. reveal a rising chorus of concern among citizens and activists about the perilous line between safeguarding the public and trampling on fundamental freedoms. As Connolly remains unjustly confined, her case might serve as a critical reference point in the ongoing discourse about free speech and governmental oversight, reverberating through global discussions on expression and censorship.</w:t>
      </w:r>
      <w:r/>
    </w:p>
    <w:p>
      <w:r/>
      <w:r>
        <w:t>This begs the question: how far should governments advance their regulatory reach in terms of speech? At what cost are we willing to protect society from hate whilst preserving the fundamental principles of freedom? The discourse surrounding Connolly’s predicament could ignite a wider scrutiny of free speech laws, potentially influencing not just the UK but impacting the foundational tenets of democracy in America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https://www.express.co.uk/news/politics/2060065/lucy-connolly-case-white-house-free-speech</w:t>
        </w:r>
      </w:hyperlink>
      <w:r>
        <w:t xml:space="preserve"> - Please view link - unable to able to access data</w:t>
      </w:r>
      <w:r/>
    </w:p>
    <w:p>
      <w:pPr>
        <w:pStyle w:val="ListNumber"/>
        <w:spacing w:line="240" w:lineRule="auto"/>
        <w:ind w:left="720"/>
      </w:pPr>
      <w:r/>
      <w:hyperlink r:id="rId11">
        <w:r>
          <w:rPr>
            <w:color w:val="0000EE"/>
            <w:u w:val="single"/>
          </w:rPr>
          <w:t>https://britishdems.co.uk/2025/04/08/lucy-connolly-and-britains-free-speech-crisis/</w:t>
        </w:r>
      </w:hyperlink>
      <w:r>
        <w:t xml:space="preserve"> - An article discussing the case of Lucy Connolly, a British woman sentenced to 31 months in prison for inciting racial hatred after posting a controversial tweet following the Southport attacks. The piece highlights concerns about freedom of expression in Britain, noting that Connolly's appeal was rejected, and she remains in custody. The article also mentions that campaigners have raised the case with U.S. Secretary of State Marco Rubio, emphasizing worries about 'draconian hate speech laws' across Europe.</w:t>
      </w:r>
      <w:r/>
    </w:p>
    <w:p>
      <w:pPr>
        <w:pStyle w:val="ListNumber"/>
        <w:spacing w:line="240" w:lineRule="auto"/>
        <w:ind w:left="720"/>
      </w:pPr>
      <w:r/>
      <w:hyperlink r:id="rId12">
        <w:r>
          <w:rPr>
            <w:color w:val="0000EE"/>
            <w:u w:val="single"/>
          </w:rPr>
          <w:t>https://www.aclu.org/press-releases/secret-service-and-white-house-charged-violating-free-speech-rights-aclu-lawsuit</w:t>
        </w:r>
      </w:hyperlink>
      <w:r>
        <w:t xml:space="preserve"> - A press release from the American Civil Liberties Union (ACLU) announcing a lawsuit against the Secret Service and the White House for allegedly violating free speech rights. The lawsuit was filed on behalf of six military families with students in Department of Defense Education Activity (DoDEA) schools, challenging the enforcement of executive orders resulting in classroom censorship and the removal of books and curricula deemed to promote 'gender ideology' or 'divisive equity ideology.'</w:t>
      </w:r>
      <w:r/>
    </w:p>
    <w:p>
      <w:pPr>
        <w:pStyle w:val="ListNumber"/>
        <w:spacing w:line="240" w:lineRule="auto"/>
        <w:ind w:left="720"/>
      </w:pPr>
      <w:r/>
      <w:hyperlink r:id="rId13">
        <w:r>
          <w:rPr>
            <w:color w:val="0000EE"/>
            <w:u w:val="single"/>
          </w:rPr>
          <w:t>https://arstechnica.com/tech-policy/2023/07/judge-rules-white-house-pressured-social-networks-to-suppress-free-speech/</w:t>
        </w:r>
      </w:hyperlink>
      <w:r>
        <w:t xml:space="preserve"> - An article reporting on a judge's ruling that the White House and federal agencies pressured social media companies to suppress free speech. The judge found that the government used meetings and communications to pressure companies to remove or reduce content, leading to the suppression of millions of protected free speech postings by American citizens. The ruling highlights concerns about government overreach and the impact on First Amendment rights.</w:t>
      </w:r>
      <w:r/>
    </w:p>
    <w:p>
      <w:pPr>
        <w:pStyle w:val="ListNumber"/>
        <w:spacing w:line="240" w:lineRule="auto"/>
        <w:ind w:left="720"/>
      </w:pPr>
      <w:r/>
      <w:hyperlink r:id="rId14">
        <w:r>
          <w:rPr>
            <w:color w:val="0000EE"/>
            <w:u w:val="single"/>
          </w:rPr>
          <w:t>https://www.counterpunch.org/2023/12/15/is-free-speech-a-relic-in-america/</w:t>
        </w:r>
      </w:hyperlink>
      <w:r>
        <w:t xml:space="preserve"> - An opinion piece discussing the state of free speech in America, focusing on recent legal actions and government policies that may infringe upon First Amendment rights. The article references a September decision by an appeals court concluding that the White House, FBI, CDC, and U.S. Surgeon General's office trampled the First Amendment by coercing social media companies, leading to the suppression of protected free speech postings by American citizens.</w:t>
      </w:r>
      <w:r/>
    </w:p>
    <w:p>
      <w:pPr>
        <w:pStyle w:val="ListNumber"/>
        <w:spacing w:line="240" w:lineRule="auto"/>
        <w:ind w:left="720"/>
      </w:pPr>
      <w:r/>
      <w:hyperlink r:id="rId15">
        <w:r>
          <w:rPr>
            <w:color w:val="0000EE"/>
            <w:u w:val="single"/>
          </w:rPr>
          <w:t>https://www.aclu.org/press-releases/white-house-policy-illegally-silences-americans-critical-bush-aclu-charges</w:t>
        </w:r>
      </w:hyperlink>
      <w:r>
        <w:t xml:space="preserve"> - A press release from the ACLU charging that a White House policy illegally silenced Americans critical of President Bush. The release discusses a lawsuit filed by students in Department of Defense Education Activity (DoDEA) schools, arguing that the removal of books and curricular changes following executive orders violated their First Amendment rights. The suit challenges the censorship of materials about race, gender, and history in military base schools.</w:t>
      </w:r>
      <w:r/>
    </w:p>
    <w:p>
      <w:pPr>
        <w:pStyle w:val="ListNumber"/>
        <w:spacing w:line="240" w:lineRule="auto"/>
        <w:ind w:left="720"/>
      </w:pPr>
      <w:r/>
      <w:hyperlink r:id="rId16">
        <w:r>
          <w:rPr>
            <w:color w:val="0000EE"/>
            <w:u w:val="single"/>
          </w:rPr>
          <w:t>https://www.aclu.org/press-releases/nyclu-demands-retraction-white-house-threat-censor-parody-vice-presidents-wife</w:t>
        </w:r>
      </w:hyperlink>
      <w:r>
        <w:t xml:space="preserve"> - A press release from the New York Civil Liberties Union (NYCLU) demanding a retraction of a White House threat to censor a parody of Vice President Dick Cheney's wife, Lynne Cheney. The release defends the First Amendment rights of a political humorist whose website satirizes Mrs. Cheney, emphasizing that the Supreme Court has held that the First Amendment fully protects satirical treatment of public figures, even when that satire is outrageous and false.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065/lucy-connolly-case-white-house-free-speech" TargetMode="External"/><Relationship Id="rId11" Type="http://schemas.openxmlformats.org/officeDocument/2006/relationships/hyperlink" Target="https://britishdems.co.uk/2025/04/08/lucy-connolly-and-britains-free-speech-crisis/" TargetMode="External"/><Relationship Id="rId12" Type="http://schemas.openxmlformats.org/officeDocument/2006/relationships/hyperlink" Target="https://www.aclu.org/press-releases/secret-service-and-white-house-charged-violating-free-speech-rights-aclu-lawsuit" TargetMode="External"/><Relationship Id="rId13" Type="http://schemas.openxmlformats.org/officeDocument/2006/relationships/hyperlink" Target="https://arstechnica.com/tech-policy/2023/07/judge-rules-white-house-pressured-social-networks-to-suppress-free-speech/" TargetMode="External"/><Relationship Id="rId14" Type="http://schemas.openxmlformats.org/officeDocument/2006/relationships/hyperlink" Target="https://www.counterpunch.org/2023/12/15/is-free-speech-a-relic-in-america/" TargetMode="External"/><Relationship Id="rId15" Type="http://schemas.openxmlformats.org/officeDocument/2006/relationships/hyperlink" Target="https://www.aclu.org/press-releases/white-house-policy-illegally-silences-americans-critical-bush-aclu-charges" TargetMode="External"/><Relationship Id="rId16" Type="http://schemas.openxmlformats.org/officeDocument/2006/relationships/hyperlink" Target="https://www.aclu.org/press-releases/nyclu-demands-retraction-white-house-threat-censor-parody-vice-presidents-w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