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rural revolt as inheritance tax plans threaten family farms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uproar surrounding Labour's proposed changes to inheritance tax for farmers has not only ignited widespread protests but also exposed profound rifts within the party's tenuous relationship with rural communities. Following disappointing results in local elections, Labour's leadership is scrambling to reconsider its stance. Initially, they faced a backlash for scrapping the Sustainable Farming Incentive scheme, a lifeline for many family-run farms. While Labour has hastily reinstated applications for this scheme, their failure to provide a clear explanation or apology for the abrupt reversal only deepens the discontent brewing among rural voters.</w:t>
      </w:r>
      <w:r/>
    </w:p>
    <w:p>
      <w:r/>
      <w:r>
        <w:t>The proposed inheritance tax changes, which threaten to impose a 20% tax on agricultural land valued over £1 million, are rightly perceived by farmers as an existential threat to their livelihoods and, by extension, to the UK’s food security. Estimates suggest this ill-conceived policy could rake in £500 million annually by 2027-29, yet its implementation would devastate small farms already grappling with the aftermath of Brexit, climate change, and inflation. Farmers have taken to the streets of London en masse to voice their opposition, fearing they may be forced to sell their land to cover crippling tax liabilities.</w:t>
      </w:r>
      <w:r/>
    </w:p>
    <w:p>
      <w:r/>
      <w:r>
        <w:t>Criticism of the government's reassurances that only a small percentage of farms will be impacted is mounting. Alistair Carmichael, chair of the environment committee, has highlighted the government’s disjointed approach to addressing the real concerns facing rural communities. Labour's claims that farms worth less than £3 million would be safe ring hollow. The National Farmers' Union has indicated that the reality is far more complex, estimating that as many as 70,000 farms could fall under the tax's reach, starkly contrasting with the government’s misleading assertion of just 500. This disconnect underscores a significant chasm between policymakers and the actual conditions shaping the agricultural sector.</w:t>
      </w:r>
      <w:r/>
    </w:p>
    <w:p>
      <w:r/>
      <w:r>
        <w:t>Support for these protests has garnered attention from influential figures, including television presenter Jeremy Clarkson, amplifying the overwhelming discontent not only among farmers but within broader public discourse. Farmers like Edward Stevens have articulated the dire threats posed by the new tax structure, warning that even small-scale operations might face crippling bills that could obliterate generations of hard work.</w:t>
      </w:r>
      <w:r/>
    </w:p>
    <w:p>
      <w:r/>
      <w:r>
        <w:t>Further complicating matters is the criticism from high-profile industry figures. Business magnate Sir James Dyson, who manages one of the UK’s largest farming enterprises, has cautioned that this new tax framework could suffocate entrepreneurship and undermine food production resilience in the country. The looming specter of substantial death duties on larger estates makes the discussion around inheritance tax emblematic of a larger crisis in rural policy and economic viability.</w:t>
      </w:r>
      <w:r/>
    </w:p>
    <w:p>
      <w:r/>
      <w:r>
        <w:t>As these developments unfold, Sir Keir Starmer's leadership is on the line. Even if he attempts to assuage disillusioned voters with grudging gestures towards reversing some of the more unpopular decisions, the overall effectiveness of Labour’s strategy to genuinely engage with rural communities remains in question. The challenge lies in reconciling urban-centric policies with the urgent and distinct needs of the agricultural sector, ensuring that long-term planning truly supports the sustainability of farming in the UK amidst an array of formidable challenges.</w:t>
      </w:r>
      <w:r/>
    </w:p>
    <w:p>
      <w:r/>
      <w:r>
        <w:t>As the situation intensifies, it is abundantly clear that Labour's misguided approach to taxation and rural policy will not only erode the party's credibility but also threaten the very future of family farms that are the lifeblood of rural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https://www.express.co.uk/news/politics/2060284/labour-farmer-inheritance-tax-victoria-atkins</w:t>
        </w:r>
      </w:hyperlink>
      <w:r>
        <w:t xml:space="preserve"> - Please view link - unable to able to access data</w:t>
      </w:r>
      <w:r/>
    </w:p>
    <w:p>
      <w:pPr>
        <w:pStyle w:val="ListNumber"/>
        <w:spacing w:line="240" w:lineRule="auto"/>
        <w:ind w:left="720"/>
      </w:pPr>
      <w:r/>
      <w:hyperlink r:id="rId11">
        <w:r>
          <w:rPr>
            <w:color w:val="0000EE"/>
            <w:u w:val="single"/>
          </w:rPr>
          <w:t>https://www.ft.com/content/a753d6c4-939e-4995-950c-07eb7a80f88f</w:t>
        </w:r>
      </w:hyperlink>
      <w:r>
        <w:t xml:space="preserve"> - Alistair Carmichael, chair of Parliament's environment committee, has called for a strategic rural policy in the UK to address growing dissatisfaction among farming and fishing communities. Farmers have demonstrated in London against Labour's inheritance tax reforms, which will impose a 20% tax on agricultural land exceeding certain thresholds. These reforms are expected to raise £500 million annually for the Treasury by 2027-29 but have sparked considerable anger among farmers who fear being forced to sell land. Additional challenges for the farming sector include climate change costs, reduced subsidies, and high inflation. Carmichael criticised the fragmented approach of the Department for Environment, Food and Rural Affairs and suggested adopting policies to ensure domestic food production and reconsidering exemptions for inheritance tax. The government reaffirmed its commitment to rural communities, outlining a £5 billion investment in farming over the next two years.</w:t>
      </w:r>
      <w:r/>
    </w:p>
    <w:p>
      <w:pPr>
        <w:pStyle w:val="ListNumber"/>
        <w:spacing w:line="240" w:lineRule="auto"/>
        <w:ind w:left="720"/>
      </w:pPr>
      <w:r/>
      <w:hyperlink r:id="rId12">
        <w:r>
          <w:rPr>
            <w:color w:val="0000EE"/>
            <w:u w:val="single"/>
          </w:rPr>
          <w:t>https://apnews.com/article/dc3fd3640acb1628cd85d43b8413fad0</w:t>
        </w:r>
      </w:hyperlink>
      <w:r>
        <w:t xml:space="preserve"> - Thousands of British farmers gathered in London to protest a recent tax hike that they believe will harm family farms. The government’s decision to remove a tax exemption on agricultural property from inheritance tax will result in a 20% tax on farms valued over £1 million when passed to the next generation starting April 2026. Led by Olly Harrison and supported by high-profile figures like Jeremy Clarkson, the protest underscored the fears that the new tax measure would threaten British food security and the viability of family farms. Critics argue that the tax primarily targets wealthy landowners who have inflated land prices, while the National Farmers' Union contends many working farms will suffer financially. The farming community, already burdened by Brexit, climate change, and economic volatility, views this tax as a final blow, leading to increased unrest.</w:t>
      </w:r>
      <w:r/>
    </w:p>
    <w:p>
      <w:pPr>
        <w:pStyle w:val="ListNumber"/>
        <w:spacing w:line="240" w:lineRule="auto"/>
        <w:ind w:left="720"/>
      </w:pPr>
      <w:r/>
      <w:hyperlink r:id="rId13">
        <w:r>
          <w:rPr>
            <w:color w:val="0000EE"/>
            <w:u w:val="single"/>
          </w:rPr>
          <w:t>https://www.ft.com/content/a4127077-b835-4377-88c6-fc9a89a7f3e9</w:t>
        </w:r>
      </w:hyperlink>
      <w:r>
        <w:t xml:space="preserve"> - Farmers protested at Westminster against the Labour government's inheritance tax reforms, effective from April 2026, which impose a 20% tax on assets above £1 million, up from previous exemptions for agricultural landowners. The government believes farms worth less than £3 million won't be hit, but the National Farmers' Union (NFU) contends more farms will be affected. Opinions vary on the accuracy of these projections. Moreover, increases in employers' national insurance pose a bigger issue for farms. Labour's decision to refrain from raising income tax, VAT, or national insurance means its tax policies might hinder economic growth and performance. Additionally, UK inflation rose sharply to 2.3% in October, driven by higher energy costs. Labour leader Keir Starmer will seek investment from the Gulf, while he refrains from condemning Hong Kong pro-democracy activists' sentencing. An analysis revealed significant disparities in workload among House of Lords members, with some doing very little, costing taxpayers substantially for air travel.</w:t>
      </w:r>
      <w:r/>
    </w:p>
    <w:p>
      <w:pPr>
        <w:pStyle w:val="ListNumber"/>
        <w:spacing w:line="240" w:lineRule="auto"/>
        <w:ind w:left="720"/>
      </w:pPr>
      <w:r/>
      <w:hyperlink r:id="rId14">
        <w:r>
          <w:rPr>
            <w:color w:val="0000EE"/>
            <w:u w:val="single"/>
          </w:rPr>
          <w:t>https://elpais.com/internacional/2024-11-19/miles-de-granjeros-y-agricultores-britanicos-declaran-la-guerra-a-starmer.html</w:t>
        </w:r>
      </w:hyperlink>
      <w:r>
        <w:t xml:space="preserve"> - Miles de granjeros británicos han protestado en Londres contra una subida del impuesto de sucesiones para propiedades agrícolas propuesta por el gobierno de Keir Starmer, que afecta a fincas con un valor superior a un millón de libras. La medida ha desatado el enojo en el mundo rural, ya afectado por el Brexit, la inflación y la burocracia. Pese a los cálculos oficiales que estiman solo 500 granjas afectadas anualmente, las asociaciones agrarias indican que podrían ser hasta 70.000. La protesta ha unido a distintos partidos de la oposición, y figuras populares como el presentador Jeremy Clarkson han apoyado la causa. Starmer, opina que pocos agricultores se verán afectados, pero está tratando de aplacar el descontento.</w:t>
      </w:r>
      <w:r/>
    </w:p>
    <w:p>
      <w:pPr>
        <w:pStyle w:val="ListNumber"/>
        <w:spacing w:line="240" w:lineRule="auto"/>
        <w:ind w:left="720"/>
      </w:pPr>
      <w:r/>
      <w:hyperlink r:id="rId15">
        <w:r>
          <w:rPr>
            <w:color w:val="0000EE"/>
            <w:u w:val="single"/>
          </w:rPr>
          <w:t>https://www.ft.com/content/e013bfdf-848a-4891-8d4f-1e4aff04985a</w:t>
        </w:r>
      </w:hyperlink>
      <w:r>
        <w:t xml:space="preserve"> - Sir James Dyson, the billionaire inventor known for his high-tech vacuum cleaners, may face approximately £122mn in death duties due to changes in Britain's inheritance tax for farms. Dyson, a critic of these changes, has developed one of the UK's largest farming businesses, Dyson Farming, owning over 36,000 acres across various counties. The business has invested significantly in upgrading farms and recorded £5.2mn in profits in 2023. Chancellor Rachel Reeves' Budget proposal aims to impose inheritance tax at a rate of 20% on agricultural estates beyond a £1mn cap starting April 2026. Dyson, who owns his farmland through a Singapore-incorporated company, argues this tax change will harm entrepreneurship and UK food security. The changes have also prompted concerns among farmers about the survival of small rural businesses and food security. Dyson's estate, valued at £612mn in net assets, will be affected by the new tax rules, potentially subjecting his businesses to 20% inheritance tax on most of their value.</w:t>
      </w:r>
      <w:r/>
    </w:p>
    <w:p>
      <w:pPr>
        <w:pStyle w:val="ListNumber"/>
        <w:spacing w:line="240" w:lineRule="auto"/>
        <w:ind w:left="720"/>
      </w:pPr>
      <w:r/>
      <w:hyperlink r:id="rId16">
        <w:r>
          <w:rPr>
            <w:color w:val="0000EE"/>
            <w:u w:val="single"/>
          </w:rPr>
          <w:t>https://www.bbc.co.uk/news/articles/czxr8xn0224o</w:t>
        </w:r>
      </w:hyperlink>
      <w:r>
        <w:t xml:space="preserve"> - Farmers have said a change to inheritance tax rules could force them to sell up or take part in a "mass protest". Chancellor Rachel Reeves announced in Wednesday's Budget that from April 2026 combined business and agricultural assets worth more than £1m would be taxed at 20%. Previously, Agricultural Property Relief (APR) meant that farmland and associated buildings could be passed to future generations free of charge. We asked farmers in the south of England for their reactions. Edward Stevens estimates his "small" cereal and dairy farm could generate a £1m tax bill under the new rules. Mr Stevens, his 24-year-old cousin and his 90-year-old grandmother are all partners in the enterprise at Cole Henley near Whitchurch, Hampshire. "What they're doing is absolutely stifling for small farms," he said. "This farm of about 300 acres, with the properties on it, would be valued probably in excess of £6m or £7m. Farms do not come much smaller than this and remain viable. That million pound threshold needs to be probably 10 times higher as a minimum to really protect genuine small farming businesses." The Chancellor said the £1m APR cut-off point was on top of the existing inheritance tax threshold, which could enable children to freely inherit a £1m house from their parents or grandparents.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0284/labour-farmer-inheritance-tax-victoria-atkins" TargetMode="External"/><Relationship Id="rId11" Type="http://schemas.openxmlformats.org/officeDocument/2006/relationships/hyperlink" Target="https://www.ft.com/content/a753d6c4-939e-4995-950c-07eb7a80f88f" TargetMode="External"/><Relationship Id="rId12" Type="http://schemas.openxmlformats.org/officeDocument/2006/relationships/hyperlink" Target="https://apnews.com/article/dc3fd3640acb1628cd85d43b8413fad0" TargetMode="External"/><Relationship Id="rId13" Type="http://schemas.openxmlformats.org/officeDocument/2006/relationships/hyperlink" Target="https://www.ft.com/content/a4127077-b835-4377-88c6-fc9a89a7f3e9" TargetMode="External"/><Relationship Id="rId14" Type="http://schemas.openxmlformats.org/officeDocument/2006/relationships/hyperlink" Target="https://elpais.com/internacional/2024-11-19/miles-de-granjeros-y-agricultores-britanicos-declaran-la-guerra-a-starmer.html" TargetMode="External"/><Relationship Id="rId15" Type="http://schemas.openxmlformats.org/officeDocument/2006/relationships/hyperlink" Target="https://www.ft.com/content/e013bfdf-848a-4891-8d4f-1e4aff04985a" TargetMode="External"/><Relationship Id="rId16" Type="http://schemas.openxmlformats.org/officeDocument/2006/relationships/hyperlink" Target="https://www.bbc.co.uk/news/articles/czxr8xn0224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