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early prisoner release plans face fierce backlash from victims’ families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from Keir Starmer's administration about early prisoner releases has incited fierce backlash, particularly from the families of victims. Glenn and Becky Youens, parents of a four-year-old girl killed by a drunk driver in a stolen car, have accused the Labour leader of an egregious betrayal of justice. They argue that releasing killers and rapists early from prison is a direct affront to the justice system and dismisses the profound sorrow endured by victims’ families. They asserted that “true justice” demands that consequences reflect the severity of the crime, warning that leniency fosters a dangerous narrative about serious criminal offenses.</w:t>
      </w:r>
      <w:r/>
    </w:p>
    <w:p>
      <w:r/>
      <w:r>
        <w:t>Starmer's push for reforms, shaped by former Justice Secretary David Gauke, is touted as a solution to prison overcrowding. However, these proposals, which could allow those convicted of crimes with sentences exceeding four years to be released after serving just half their terms, raise legitimate concerns about public safety. Key figures in law enforcement, including Sir Mark Rowley, have expressed alarm over early releases, indicating that such policies could result in rising recidivism rates. Rowley has emphasized that individuals released prematurely frequently revert to criminal activity, highlighting the risks that this approach poses to communities.</w:t>
      </w:r>
      <w:r/>
    </w:p>
    <w:p>
      <w:r/>
      <w:r>
        <w:t>The Labour strategy carries a troubling precedent. While past governments have aimed to project a 'tough on crime' image through harsher penalties, this has arguably contributed to the crisis we face now—short-sentenced offenders typically reoffend within a year of their release. Gauke's independent sentencing review, now backed by Starmer, promotes a shift in focus from punitive measures to rehabilitative solutions, which some argue could dangerously dilute the accountability owed to victims and society.</w:t>
      </w:r>
      <w:r/>
    </w:p>
    <w:p>
      <w:r/>
      <w:r>
        <w:t>Critics are quick to denounce these reforms as excessively lenient, with proposals allowing certain offenders to leave prison after serving a mere third of their sentences. This approach is framed as a necessary response to an overburdened system, yet skeptics contend that it overlooks the devastating impact of serious crimes on victims and communities. There is a strong call for tougher measures to ensure that justice is not only served but visibly upheld.</w:t>
      </w:r>
      <w:r/>
    </w:p>
    <w:p>
      <w:r/>
      <w:r>
        <w:t>As the debate continues, the emotional testimony from families affected by violent crimes serves as an urgent reminder of the real-world implications of Labour’s policy changes. The Youens’ plea underscores the psychological toll on families grappling with the aftermath of such tragedies and insists that any proposed reforms must reflect their perspectives and pain.</w:t>
      </w:r>
      <w:r/>
    </w:p>
    <w:p>
      <w:r/>
      <w:r>
        <w:t>Starmer’s reformist agenda emerges amid a UK prison system described as in crisis. Experts universally agree that a reexamination of current sentencing practices is both critical and overdue, given the evident shortcomings in preventing recidivism. While the Labour Party argues for a nuanced approach to restore trust in the justice system, the reality remains that these intentions must navigate rigorous scrutiny and skepticism from the public and lawmakers alike.</w:t>
      </w:r>
      <w:r/>
    </w:p>
    <w:p>
      <w:r/>
      <w:r>
        <w:t>As the Labour government stands on the brink of significant changes, the challenge remains steep: to ensure that reforms not only manage prison capacity but also fulfill the fundamental demand for justice from victims and their families—a task that requires not only empathy but a steadfast commitment to long-term systemic integrity.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https://www.express.co.uk/news/politics/2061366/Labour-justice-killers-rapists-Gauke-Starmer</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https://www.theguardian.com/politics/2024/sep/21/starmer-eyes-ex-tory-minister-david-gauke-for-sentencing-review-role</w:t>
        </w:r>
      </w:hyperlink>
      <w:r>
        <w:t xml:space="preserve"> - Keir Starmer has appointed former Conservative Justice Secretary David Gauke to lead a review of sentencing policies. Gauke, who previously questioned the effectiveness of short sentences, advocates for abolishing those of six months or less and replacing them with robust community orders. He highlights that nearly two-thirds of offenders serving short sentences reoffend within a year, suggesting that prison may not be the most effective solution for such cases.</w:t>
      </w:r>
      <w:r/>
    </w:p>
    <w:p>
      <w:pPr>
        <w:pStyle w:val="ListNumber"/>
        <w:spacing w:line="240" w:lineRule="auto"/>
        <w:ind w:left="720"/>
      </w:pPr>
      <w:r/>
      <w:hyperlink r:id="rId12">
        <w:r>
          <w:rPr>
            <w:color w:val="0000EE"/>
            <w:u w:val="single"/>
          </w:rPr>
          <w:t>https://www.bbc.co.uk/news/articles/cj50rzlmze7o</w:t>
        </w:r>
      </w:hyperlink>
      <w:r>
        <w:t xml:space="preserve"> - In an interview, Sir Keir Starmer indicated that a Labour government would likely continue the early release of prisoners due to overcrowding. He criticised the previous government's handling of the prison system, describing it as 'almost beyond recklessness'. Starmer acknowledged the challenges in managing the prison population and emphasised the need for systemic reform to address the crisis.</w:t>
      </w:r>
      <w:r/>
    </w:p>
    <w:p>
      <w:pPr>
        <w:pStyle w:val="ListNumber"/>
        <w:spacing w:line="240" w:lineRule="auto"/>
        <w:ind w:left="720"/>
      </w:pPr>
      <w:r/>
      <w:hyperlink r:id="rId13">
        <w:r>
          <w:rPr>
            <w:color w:val="0000EE"/>
            <w:u w:val="single"/>
          </w:rPr>
          <w:t>https://www.ft.com/content/c88bfb33-d6c5-419e-b093-44010060ff2f</w:t>
        </w:r>
      </w:hyperlink>
      <w:r>
        <w:t xml:space="preserve"> - The UK government has accepted major reform proposals to overhaul the prison system in England and Wales in response to severe overcrowding. Justice Secretary Shabana Mahmood endorsed several key recommendations from an independent sentencing review led by former Justice Secretary David Gauke. The measures include allowing some offenders to be released after serving one-third of their sentence, aiming to free up 9,800 prison places. Critics, especially opposition figures, labelled the reforms as lenient towards dangerous criminals, pointing to the ineffectiveness of electronic monitoring as compared to incarceration.</w:t>
      </w:r>
      <w:r/>
    </w:p>
    <w:p>
      <w:pPr>
        <w:pStyle w:val="ListNumber"/>
        <w:spacing w:line="240" w:lineRule="auto"/>
        <w:ind w:left="720"/>
      </w:pPr>
      <w:r/>
      <w:hyperlink r:id="rId14">
        <w:r>
          <w:rPr>
            <w:color w:val="0000EE"/>
            <w:u w:val="single"/>
          </w:rPr>
          <w:t>https://www.independent.co.uk/news/uk/home-news/uk-prison-crisis-overcrowding-david-gauke-b2699819.html</w:t>
        </w:r>
      </w:hyperlink>
      <w:r>
        <w:t xml:space="preserve"> - The Independent Sentencing Review, led by former Justice Secretary David Gauke, examines the causes of prison overcrowding in the UK. The review highlights that the political drive to appear 'tough on crime' has led to longer jail terms, contributing to an overwhelmed system. It suggests that the focus on punishment over rehabilitation has been ineffective, with reoffending rates remaining high. The report calls for a reassessment of sentencing policies to address these issues.</w:t>
      </w:r>
      <w:r/>
    </w:p>
    <w:p>
      <w:pPr>
        <w:pStyle w:val="ListNumber"/>
        <w:spacing w:line="240" w:lineRule="auto"/>
        <w:ind w:left="720"/>
      </w:pPr>
      <w:r/>
      <w:hyperlink r:id="rId15">
        <w:r>
          <w:rPr>
            <w:color w:val="0000EE"/>
            <w:u w:val="single"/>
          </w:rPr>
          <w:t>https://www.standard.co.uk/news/politics/keir-starmer-england-wales-government-action-b1211730.html</w:t>
        </w:r>
      </w:hyperlink>
      <w:r>
        <w:t xml:space="preserve"> - A report by the Independent Sentencing Review, chaired by former Lord Chancellor David Gauke, indicates that the rising prison population in England and Wales is driven by successive government efforts to appear 'tough on crime'. The review criticises the unstrategic increase in sentences over decades, leading to an overwhelmed and ineffective system. It calls for a reassessment of sentencing policies to address the capacity crisis and improve rehabilitation outcomes.</w:t>
      </w:r>
      <w:r/>
    </w:p>
    <w:p>
      <w:pPr>
        <w:pStyle w:val="ListNumber"/>
        <w:spacing w:line="240" w:lineRule="auto"/>
        <w:ind w:left="720"/>
      </w:pPr>
      <w:r/>
      <w:hyperlink r:id="rId16">
        <w:r>
          <w:rPr>
            <w:color w:val="0000EE"/>
            <w:u w:val="single"/>
          </w:rPr>
          <w:t>https://www.independent.co.uk/voices/prisoners-early-release-keir-starmer-david-gauke-b2633497.html</w:t>
        </w:r>
      </w:hyperlink>
      <w:r>
        <w:t xml:space="preserve"> - The Independent discusses the political implications of releasing prisoners early under Keir Starmer's government. The article highlights the appointment of former Conservative Justice Secretary David Gauke to lead a sentencing review, noting his previous scepticism towards short sentences. It suggests that the early release policy could be a strategic move by Starmer to address prison overcrowding while balancing public perception and the need for reform.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1366/Labour-justice-killers-rapists-Gauke-Starmer" TargetMode="External"/><Relationship Id="rId11" Type="http://schemas.openxmlformats.org/officeDocument/2006/relationships/hyperlink" Target="https://www.theguardian.com/politics/2024/sep/21/starmer-eyes-ex-tory-minister-david-gauke-for-sentencing-review-role" TargetMode="External"/><Relationship Id="rId12" Type="http://schemas.openxmlformats.org/officeDocument/2006/relationships/hyperlink" Target="https://www.bbc.co.uk/news/articles/cj50rzlmze7o" TargetMode="External"/><Relationship Id="rId13" Type="http://schemas.openxmlformats.org/officeDocument/2006/relationships/hyperlink" Target="https://www.ft.com/content/c88bfb33-d6c5-419e-b093-44010060ff2f" TargetMode="External"/><Relationship Id="rId14" Type="http://schemas.openxmlformats.org/officeDocument/2006/relationships/hyperlink" Target="https://www.independent.co.uk/news/uk/home-news/uk-prison-crisis-overcrowding-david-gauke-b2699819.html" TargetMode="External"/><Relationship Id="rId15" Type="http://schemas.openxmlformats.org/officeDocument/2006/relationships/hyperlink" Target="https://www.standard.co.uk/news/politics/keir-starmer-england-wales-government-action-b1211730.html" TargetMode="External"/><Relationship Id="rId16" Type="http://schemas.openxmlformats.org/officeDocument/2006/relationships/hyperlink" Target="https://www.independent.co.uk/voices/prisoners-early-release-keir-starmer-david-gauke-b263349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