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faltering defence review deepens UK political turmoil amid global security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North Korea's recent failure to launch a warship adds to the growing anxiety surrounding global security, a sentiment mirrored in the UK as the newly installed Labour government faces significant backlash over its ill-timed defence strategy announcement. This rollout has been marred by internal infighting, leaving MPs outraged at not having access to the review prior to its public release. Speaker Sir Lindsay Hoyle encapsulated the frustrations of backbenchers, ensuring Defence Secretary John Healey faced intense questioning as he presented a plan that appears more piecemeal than robust. The chaotic state of affairs culminated in Commons leader Lucy Powell being assailed from all sides, leading to a scene more reminiscent of a sinking ship than a bastion of democratic governance.</w:t>
      </w:r>
      <w:r/>
    </w:p>
    <w:p>
      <w:r/>
      <w:r>
        <w:t>As journalists had already leaked substantial portions of the defence review before its formal presentation, the clumsiness of Labour's approach has not gone unnoticed. Discussions leading up to the review hinted that it was meant to justify the UK’s military posture against escalating threats from nations like Russia and China. However, under Labour's leadership, the UK appears to be lurching towards a Cold War mindset rather than adopting a cohesive and modern approach to defence. The plan to expand the Royal Navy’s fleet of nuclear-powered submarines from seven to twelve under the AUKUS partnership seems more a show of bravado than a well-thought-out strategy.</w:t>
      </w:r>
      <w:r/>
    </w:p>
    <w:p>
      <w:r/>
      <w:r>
        <w:t>Moreover, MPs are questioning the viability of these lofty ambitions. Healey's proposals rely heavily on increasing the defence budget to 2.5% of GDP by 2027, with eyes set on 3% by the next parliament. Given Labour’s recent history of budgetary constraints, this optimism comes off as hopeful at best, especially when many remain concerned about inadequate military housing and resource allocation. While £1.5 billion has been earmarked for improving living conditions for service personnel, the government’s priorities appear misguided, attempting to bolster external capabilities while neglecting the basic needs of those who serve.</w:t>
      </w:r>
      <w:r/>
    </w:p>
    <w:p>
      <w:r/>
      <w:r>
        <w:t>Adding to the disarray, Healey's recognition of the UK's pressing need for readiness in the face of modern warfare is commendable, citing lessons from Ukraine. However, the scepticism surrounding the practical implementation of new technologies and multi-dimensional capabilities, such as drones and advanced cyber tools, cannot be ignored. The Ministry of Defence has been accused of sluggishness, with many within the military still wedded to outdated practices that fail to integrate innovations embraced by allies.</w:t>
      </w:r>
      <w:r/>
    </w:p>
    <w:p>
      <w:r/>
      <w:r>
        <w:t>Curiously, Labour's left faction, along with some Greens, have voiced concerns over the implications of the UK's nuclear strategy, raising alarms about its alignment with global non-proliferation commitments. Meanwhile, the Liberal Democrats seem to be shifting their once steadfast opposition to nuclear weapons, which suggests a troubling acceptance of these capabilities, albeit couched in environmentally friendly rhetoric.</w:t>
      </w:r>
      <w:r/>
    </w:p>
    <w:p>
      <w:r/>
      <w:r>
        <w:t>As events continue to unfold in Westminster, it is abundantly clear that while the UK's strategic defence plan aims to represent a shift in military policy, its long-term feasibility hangs in the balance. The cacophony of voices echoing through the chamber raises a fundamental question: will Healey's ambitious military strategy endure the scrutiny mounting both within Parliament and from outside critics? The consequences of this confusion exemplify the challenges of modern geopolitics, where a new government grapples with ineffective internal dynamics even as global threats loom ominously.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https://www.dailymail.co.uk/columnists/article-14773785/QUENTIN-LETTS-Lib-Dems-no-longer-against-nukes-long-theyre-fuelled-lentil-gas-perhaps.html?ns_mchannel=rss&amp;ns_campaign=1490&amp;ito=1490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https://www.ft.com/content/db21c372-0dbb-45c7-992b-109658d87d53</w:t>
        </w:r>
      </w:hyperlink>
      <w:r>
        <w:t xml:space="preserve"> - The UK's latest strategic defence review, instigated by Prime Minister Sir Keir Starmer in response to global security challenges, emphasises warfighting readiness and heightened threats from peer adversaries like Russia and China. The Royal Navy emerges as the major beneficiary, with plans to expand its fleet of nuclear-powered attack submarines from seven to twelve under the Aukus partnership with the US and Australia, accounting for nearly half the projected weapons system spending. The Navy will refocus on defending the North Atlantic from Russian submarines, reminiscing its Cold War posture. The army will maintain its current size but aims to boost effectiveness using drones, software, and a £1bn AI-powered digital targeting system. The review also hints at potential UK engagement in air-launched tactical nuclear capabilities, though not explicitly confirmed, and recommends discussions with NATO and the US regarding expanded nuclear roles. Defence industries stand to gain significantly, with new submarine and munition investments benefiting companies like BAE Systems, Rolls-Royce, and Lockheed Martin. Although billed as a 10-year plan, the changing geopolitical landscape and past experiences raise questions about its longevity. The review places a stronger focus on Russia and the North Atlantic rather than China's Indo-Pacific presence emphasised in the 2021 review.</w:t>
      </w:r>
      <w:r/>
    </w:p>
    <w:p>
      <w:pPr>
        <w:pStyle w:val="ListNumber"/>
        <w:spacing w:line="240" w:lineRule="auto"/>
        <w:ind w:left="720"/>
      </w:pPr>
      <w:r/>
      <w:hyperlink r:id="rId12">
        <w:r>
          <w:rPr>
            <w:color w:val="0000EE"/>
            <w:u w:val="single"/>
          </w:rPr>
          <w:t>https://www.reuters.com/business/aerospace-defense/uk-expand-submarine-fleet-defence-review-calls-warfighting-readiness-2025-06-01/</w:t>
        </w:r>
      </w:hyperlink>
      <w:r>
        <w:t xml:space="preserve"> - The UK government has unveiled a transformative defence strategy aimed at addressing emerging threats from Russia, nuclear risks, and cyber-attacks by investing in modern technologies like drones and digital warfare. Prime Minister Keir Starmer announced the largest sustained boost in defence spending since the Cold War, pledging to increase it to 2.5% of GDP by 2027 and aiming for 3% in the next parliament. The strategy prioritises technological capabilities over troop numbers and includes plans to expand the fleet of nuclear-powered attack submarines, build at least six new munitions plants, procure 7,000 long-range weapons, and enhance cyber capabilities through a new Cyber and Electromagnetic Command. Despite the army's historically small size of 70,860 full-time trained soldiers, the government emphasised readiness and deterrence. The Strategic Defence Review, developed with experts like former NATO chief George Robertson and ex-White House adviser Fiona Hill, recommends prioritising personnel growth post-2029 depending on funding. Critics, including the opposition Conservatives, questioned the financial viability of the plan. Defence Secretary John Healey emphasised adapting to modern warfare trends, citing lessons from Ukraine. The announcement boosted shares in defence firms such as BAE Systems and Rolls Royce. The policy supports NATO and aims to boost the UK’s economy and job market.</w:t>
      </w:r>
      <w:r/>
    </w:p>
    <w:p>
      <w:pPr>
        <w:pStyle w:val="ListNumber"/>
        <w:spacing w:line="240" w:lineRule="auto"/>
        <w:ind w:left="720"/>
      </w:pPr>
      <w:r/>
      <w:hyperlink r:id="rId13">
        <w:r>
          <w:rPr>
            <w:color w:val="0000EE"/>
            <w:u w:val="single"/>
          </w:rPr>
          <w:t>https://apnews.com/article/347608084fa80b10aa212a7f006bd053</w:t>
        </w:r>
      </w:hyperlink>
      <w:r>
        <w:t xml:space="preserve"> - Prime Minister Keir Starmer announced a significant boost to the United Kingdom’s defense capabilities, marking the biggest changes since the Cold War. In response to ongoing threats from Russia and global instability, including the reelection of U.S. President Donald Trump, the initiative includes building up to 12 nuclear-powered submarines through the AUKUS alliance, expanding munitions factories, investing in long-range weapons, drones, and a 'hybrid Navy,' and creating a UK cyber command. A new home guard is also planned to protect critical infrastructure. The review, led by George Robertson, includes 62 recommendations that the government will adopt, focusing on land, air, sea, and cyber threats. The defense budget aims to reach 2.5% of GDP by 2027 and potentially 3% by 2034, though funding remains uncertain. The initiative aims to reassure NATO allies and respond to U.S. criticism of European defense spending while signaling a commitment to collective security. Despite criticisms regarding the lack of detailed funding plans, the strategy is intended to transform Britain into a modern defense-ready nation.</w:t>
      </w:r>
      <w:r/>
    </w:p>
    <w:p>
      <w:pPr>
        <w:pStyle w:val="ListNumber"/>
        <w:spacing w:line="240" w:lineRule="auto"/>
        <w:ind w:left="720"/>
      </w:pPr>
      <w:r/>
      <w:hyperlink r:id="rId14">
        <w:r>
          <w:rPr>
            <w:color w:val="0000EE"/>
            <w:u w:val="single"/>
          </w:rPr>
          <w:t>https://www.reuters.com/world/uk/britain-spend-an-extra-2-billion-armed-forces-housing-2025-05-30/</w:t>
        </w:r>
      </w:hyperlink>
      <w:r>
        <w:t xml:space="preserve"> - The British government announced an additional investment of £1.5 billion ($2 billion) to improve the substandard housing conditions for armed forces personnel. This measure aims to enhance recruitment, retention, and morale within the military and will be part of the Strategic Defence Review (SDR), a 10-year initiative to overhaul the UK’s defense strategies, which is set to be published soon. The funding will address critical issues in military accommodation, such as boiler repairs and damp and mould remediation, and will also support the development of new housing. A recent defence committee report criticised the current housing conditions as 'shocking' and a potential cause for personnel leaving the service. Defence Secretary John Healey emphasised the government's commitment to ensuring military families have adequate living conditions. With this new pledge, total spending on military housing through 2029 will exceed £7 billion.</w:t>
      </w:r>
      <w:r/>
    </w:p>
    <w:p>
      <w:pPr>
        <w:pStyle w:val="ListNumber"/>
        <w:spacing w:line="240" w:lineRule="auto"/>
        <w:ind w:left="720"/>
      </w:pPr>
      <w:r/>
      <w:hyperlink r:id="rId15">
        <w:r>
          <w:rPr>
            <w:color w:val="0000EE"/>
            <w:u w:val="single"/>
          </w:rPr>
          <w:t>https://www.ft.com/content/a087b0ac-416d-47a4-908d-ea3ad36f060b</w:t>
        </w:r>
      </w:hyperlink>
      <w:r>
        <w:t xml:space="preserve"> - The article, written by a Labour MP and defence committee member, highlights the UK Ministry of Defence's (MoD) failure to adopt modern technologies for its own military despite heavy investment in advanced systems for allies like Ukraine. British forces still train with outdated methods, lacking exposure to vital new tools such as FPV drones and uncrewed surface vessels that have transformed recent conflicts. While funding and procurement inefficiencies are commonly blamed, the core issue is identified as the MoD's risk-averse culture and bureaucratic obstacles that delay or prevent the official adoption of new technologies. Until a technology is officially recognised as a requirement, it is neither integrated into training nor doctrine, thereby alienating potential innovators and private investors. Although positive steps are being taken—including increased acquisitions, potential procurement reforms, and strengthened EU partnerships—the need for deep cultural change remains. The author urges the MoD to prioritise rapid adoption and adaptation, allowing room for experimentation and failure, and to support service members’ modernisation initiatives. Without tackling the institutional resistance to innovation, the UK risks falling behind in military readiness and technological advancement.</w:t>
      </w:r>
      <w:r/>
    </w:p>
    <w:p>
      <w:pPr>
        <w:pStyle w:val="ListNumber"/>
        <w:spacing w:line="240" w:lineRule="auto"/>
        <w:ind w:left="720"/>
      </w:pPr>
      <w:r/>
      <w:hyperlink r:id="rId16">
        <w:r>
          <w:rPr>
            <w:color w:val="0000EE"/>
            <w:u w:val="single"/>
          </w:rPr>
          <w:t>https://www.reuters.com/business/aerospace-defense/britain-plans-least-six-new-weapons-factories-defence-review-2025-05-31/</w:t>
        </w:r>
      </w:hyperlink>
      <w:r>
        <w:t xml:space="preserve"> - Prime Minister Keir Starmer announced a £1.5 billion ($2 billion) initiative to construct at least six new weapons and explosives factories in the UK, as part of broader efforts to prepare the nation for potential conflict with advanced military states. This move precedes the release of a comprehensive Strategic Defence Review, which aims to reassess threats and required military capabilities. Starmer emphasised the growing global tensions, particularly citing Russia’s actions in Ukraine and its alliances with Iran and North Korea. Defence Minister John Healey said the investment sends a strong signal to Moscow and will help revitalise the UK’s economy. The Ministry of Defence plans to procure up to 7,000 British-made long-range weapons, bringing total munitions spending to approximately £6 billion within the current parliamentary term. Starmer’s government, in power since July 2024, intends to raise defense spending to 2.5% of GDP by 2027, targeting 3% in the longer term. Additional initiatives include significant investments in artificial intelligence for battlefield enhancements and £1.5 billion to improve military housing. Reports also suggest interest in acquiring U.S.-made tactical nuclear-capable fighter jets, though the MoD has not confirmed this.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columnists/article-14773785/QUENTIN-LETTS-Lib-Dems-no-longer-against-nukes-long-theyre-fuelled-lentil-gas-perhaps.html?ns_mchannel=rss&amp;ns_campaign=1490&amp;ito=1490" TargetMode="External"/><Relationship Id="rId11" Type="http://schemas.openxmlformats.org/officeDocument/2006/relationships/hyperlink" Target="https://www.ft.com/content/db21c372-0dbb-45c7-992b-109658d87d53" TargetMode="External"/><Relationship Id="rId12" Type="http://schemas.openxmlformats.org/officeDocument/2006/relationships/hyperlink" Target="https://www.reuters.com/business/aerospace-defense/uk-expand-submarine-fleet-defence-review-calls-warfighting-readiness-2025-06-01/" TargetMode="External"/><Relationship Id="rId13" Type="http://schemas.openxmlformats.org/officeDocument/2006/relationships/hyperlink" Target="https://apnews.com/article/347608084fa80b10aa212a7f006bd053" TargetMode="External"/><Relationship Id="rId14" Type="http://schemas.openxmlformats.org/officeDocument/2006/relationships/hyperlink" Target="https://www.reuters.com/world/uk/britain-spend-an-extra-2-billion-armed-forces-housing-2025-05-30/" TargetMode="External"/><Relationship Id="rId15" Type="http://schemas.openxmlformats.org/officeDocument/2006/relationships/hyperlink" Target="https://www.ft.com/content/a087b0ac-416d-47a4-908d-ea3ad36f060b" TargetMode="External"/><Relationship Id="rId16" Type="http://schemas.openxmlformats.org/officeDocument/2006/relationships/hyperlink" Target="https://www.reuters.com/business/aerospace-defense/britain-plans-least-six-new-weapons-factories-defence-review-2025-05-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