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faces identity crisis as tourist levy sparks debate over rising overcrowding and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Edinburgh, long lauded as one of the world’s premier cities, is now grappling with the dark side of its thriving tourism industry. Its stunning landscapes and vibrant cultural offerings have made it a magnet for travelers, notably during events like The Fringe and the bustling Christmas markets. While this influx may seem beneficial, the reality is a city encumbered by overcrowding, rising costs of living, and a troubling identity crisis, driven home by recent statements from local leaders.</w:t>
      </w:r>
      <w:r/>
    </w:p>
    <w:p>
      <w:r/>
      <w:r>
        <w:t>Councillor Jane Meagher's recent comments about Edinburgh being at risk of becoming a "Harry Potter theme park" resonate with growing concerns among residents who feel sidelined in favor of tourist dollars. The pressure on local infrastructure is palpable, exacerbated by the many visitors trampling through the city’s center, and the proposals to introduce a Transient Visitor Levy (TVL) seem more a desperate measure than a genuine solution.</w:t>
      </w:r>
      <w:r/>
    </w:p>
    <w:p>
      <w:r/>
      <w:r>
        <w:t>The implemented 5% levy on overnight stays, set to launch in July 2026, is aimed at dispersing tourists to less congested attractions. However, critics argue that it lacks the sophistication needed to address the core issues facing Edinburgh. Skepticism abounds regarding whether this levy will measurably relieve the bottlenecks at hot spots like the Royal Mile, or simply serve as another tax burden on visitors without genuine benefits for residents.</w:t>
      </w:r>
      <w:r/>
    </w:p>
    <w:p>
      <w:r/>
      <w:r>
        <w:t>Moreover, the overrepresentation of tourist-centric retail outlets, often dismissed as 'tartan tat', speaks volumes about a city at risk of losing its unique character. Essential services like grocery stores are becoming increasingly scarce amidst a sea of souvenir shops, raising pressing questions about the priorities of the city council and their ability to maintain a functional community alongside a thriving tourist economy.</w:t>
      </w:r>
      <w:r/>
    </w:p>
    <w:p>
      <w:r/>
      <w:r>
        <w:t>In addressing traffic woes, city leaders are reportedly aiming for a bold 30% reduction in car kilometres by 2030. Yet, skepticism looms large after the Scottish Government abandoned its previous target, leaving many to wonder about the practicality of these proposals. Mayor Meagher and Chief Executive Paul Lawrence’s reassurances have fallen flat for frustrated citizens, who increasingly demand concrete actions rather than a nebulous vision.</w:t>
      </w:r>
      <w:r/>
    </w:p>
    <w:p>
      <w:r/>
      <w:r>
        <w:t>While mixed reactions to street redevelopment projects highlight the ongoing struggle to balance heritage preservation with the need for urban accessibility, it is evident that residents expect immediate results, not a future promise tied to a levied fund that might never materialize into visible improvements.</w:t>
      </w:r>
      <w:r/>
    </w:p>
    <w:p>
      <w:r/>
      <w:r>
        <w:t>As the potential £50 million generated from the visitor levy enters discussions, a strategic approach to spending is increasingly urgent. The emphasis on supporting iconic festivals must not eclipse the day-to-day realities faced by those living in the city. Lawrence’s comments on the affordability challenges for performers signal the urgent need for action that benefits all, including the residents whose lives are impacted daily by the incessant flow of tourists.</w:t>
      </w:r>
      <w:r/>
    </w:p>
    <w:p>
      <w:r/>
      <w:r>
        <w:t>To achieve a sustainable future, the dialogue surrounding tourism and local welfare must shift toward a solution that prioritizes residents' quality of life. It is essential to foster an environment in which both locals and visitors can coexist—without favoring tourist allure over genuine community value. If left unchecked, Edinburgh risks losing its soul, trapped in the flashy veneer of mass tourism while its residents grapple with escalating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https://www.heraldscotland.com/news/25202373.do-want-edinburgh-harry-potter-theme-park-/?ref=rss</w:t>
        </w:r>
      </w:hyperlink>
      <w:r>
        <w:t xml:space="preserve"> - Please view link - unable to able to access data</w:t>
      </w:r>
      <w:r/>
    </w:p>
    <w:p>
      <w:pPr>
        <w:pStyle w:val="ListNumber"/>
        <w:spacing w:line="240" w:lineRule="auto"/>
        <w:ind w:left="720"/>
      </w:pPr>
      <w:r/>
      <w:hyperlink r:id="rId11">
        <w:r>
          <w:rPr>
            <w:color w:val="0000EE"/>
            <w:u w:val="single"/>
          </w:rPr>
          <w:t>https://www.ft.com/content/104ee59f-4523-4ba4-a0b1-b13e452172cb</w:t>
        </w:r>
      </w:hyperlink>
      <w:r>
        <w:t xml:space="preserve"> - The article discusses the enduring popularity of 'Harry Pottourism' in Edinburgh, highlighting the significant economic impact of Harry Potter-related tourism on the city's economy. It mentions the influx of visitors to locations associated with the series, such as the Glenfinnan Viaduct, and the challenges posed by overcrowding. The piece also touches upon the need for improved facilities to manage the large number of tourists and the importance of balancing tourism with the preservation of local heritage.</w:t>
      </w:r>
      <w:r/>
    </w:p>
    <w:p>
      <w:pPr>
        <w:pStyle w:val="ListNumber"/>
        <w:spacing w:line="240" w:lineRule="auto"/>
        <w:ind w:left="720"/>
      </w:pPr>
      <w:r/>
      <w:hyperlink r:id="rId12">
        <w:r>
          <w:rPr>
            <w:color w:val="0000EE"/>
            <w:u w:val="single"/>
          </w:rPr>
          <w:t>https://www.edinburghnews.scotsman.com/whats-on/arts-and-entertainment/edinburghs-tourist-tax-risks-creating-negative-and-unwelcoming-image-of-scotland-industry-leaders-warn-4397539</w:t>
        </w:r>
      </w:hyperlink>
      <w:r>
        <w:t xml:space="preserve"> - Industry leaders express concerns that the proposed tourist tax in Edinburgh could harm Scotland's image as a welcoming destination. Organisations representing thousands of businesses warn that the levy might deter visitors and negatively impact the city's reputation. They also highlight the potential for the tax to replace existing funding for the tourism sector, rather than generating new revenue for infrastructure improvements.</w:t>
      </w:r>
      <w:r/>
    </w:p>
    <w:p>
      <w:pPr>
        <w:pStyle w:val="ListNumber"/>
        <w:spacing w:line="240" w:lineRule="auto"/>
        <w:ind w:left="720"/>
      </w:pPr>
      <w:r/>
      <w:hyperlink r:id="rId13">
        <w:r>
          <w:rPr>
            <w:color w:val="0000EE"/>
            <w:u w:val="single"/>
          </w:rPr>
          <w:t>https://www.theguardian.com/uk-news/article/2024/aug/14/edinburgh-councillors-say-new-tourist-tax-will-help-build-council-housing</w:t>
        </w:r>
      </w:hyperlink>
      <w:r>
        <w:t xml:space="preserve"> - Edinburgh councillors argue that the new tourist tax will generate significant revenue to address the city's housing crisis. They estimate that the levy could raise between £43 million and £50 million annually, with a portion allocated to building new council housing and affordable homes. The article discusses the potential benefits of the tax in tackling housing shortages and improving public spaces.</w:t>
      </w:r>
      <w:r/>
    </w:p>
    <w:p>
      <w:pPr>
        <w:pStyle w:val="ListNumber"/>
        <w:spacing w:line="240" w:lineRule="auto"/>
        <w:ind w:left="720"/>
      </w:pPr>
      <w:r/>
      <w:hyperlink r:id="rId14">
        <w:r>
          <w:rPr>
            <w:color w:val="0000EE"/>
            <w:u w:val="single"/>
          </w:rPr>
          <w:t>https://www.burnesspaull.com/legal-insights-news-events/insights/edinburgh-s-visitor-levy-what-it-means-for-tourists-and-the-city/</w:t>
        </w:r>
      </w:hyperlink>
      <w:r>
        <w:t xml:space="preserve"> - This article examines the legal basis and implications of Edinburgh's visitor levy, which became law in July 2024. It discusses the potential impact on tourists, noting that the levy represents a minor additional cost for most visitors. The piece also explores the reception from locals and the tourism industry, highlighting mixed responses and concerns about the levy potentially deterring visitors, particularly those on a tight budget.</w:t>
      </w:r>
      <w:r/>
    </w:p>
    <w:p>
      <w:pPr>
        <w:pStyle w:val="ListNumber"/>
        <w:spacing w:line="240" w:lineRule="auto"/>
        <w:ind w:left="720"/>
      </w:pPr>
      <w:r/>
      <w:hyperlink r:id="rId15">
        <w:r>
          <w:rPr>
            <w:color w:val="0000EE"/>
            <w:u w:val="single"/>
          </w:rPr>
          <w:t>https://travelweekly.co.uk/news/tourism/ukhospitality-warns-against-edinburgh-tourist-tax-hike-to-unsustainable-level</w:t>
        </w:r>
      </w:hyperlink>
      <w:r>
        <w:t xml:space="preserve"> - UKHospitality Scotland warns against increasing Edinburgh's tourist tax to an 'unsustainable level' from its introduction in July 2026. The article discusses the council's plan to raise up to £50 million annually by 2028-29 through the levy and the potential impact on the hospitality sector. It highlights concerns about the competitiveness of Scotland's tourism industry and the need for a balanced approach to the tax.</w:t>
      </w:r>
      <w:r/>
    </w:p>
    <w:p>
      <w:pPr>
        <w:pStyle w:val="ListNumber"/>
        <w:spacing w:line="240" w:lineRule="auto"/>
        <w:ind w:left="720"/>
      </w:pPr>
      <w:r/>
      <w:hyperlink r:id="rId16">
        <w:r>
          <w:rPr>
            <w:color w:val="0000EE"/>
            <w:u w:val="single"/>
          </w:rPr>
          <w:t>https://www.theguardian.com/uk-news/2023/dec/28/edinburgh-councils-leader-calls-for-tourist-tax-to-fund-citys-festivals</w:t>
        </w:r>
      </w:hyperlink>
      <w:r>
        <w:t xml:space="preserve"> - Edinburgh's council leader calls for the introduction of a new visitor levy to help fund the city's festivals, including the Hogmanay street parties. The article discusses the potential benefits of the levy in supporting tourism infrastructure and the challenges faced by event organisers in funding large-scale events. It also touches upon the debate over the implementation of the tax and its potential impact on the city's reputation.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02373.do-want-edinburgh-harry-potter-theme-park-/?ref=rss" TargetMode="External"/><Relationship Id="rId11" Type="http://schemas.openxmlformats.org/officeDocument/2006/relationships/hyperlink" Target="https://www.ft.com/content/104ee59f-4523-4ba4-a0b1-b13e452172cb" TargetMode="External"/><Relationship Id="rId12" Type="http://schemas.openxmlformats.org/officeDocument/2006/relationships/hyperlink" Target="https://www.edinburghnews.scotsman.com/whats-on/arts-and-entertainment/edinburghs-tourist-tax-risks-creating-negative-and-unwelcoming-image-of-scotland-industry-leaders-warn-4397539" TargetMode="External"/><Relationship Id="rId13" Type="http://schemas.openxmlformats.org/officeDocument/2006/relationships/hyperlink" Target="https://www.theguardian.com/uk-news/article/2024/aug/14/edinburgh-councillors-say-new-tourist-tax-will-help-build-council-housing" TargetMode="External"/><Relationship Id="rId14" Type="http://schemas.openxmlformats.org/officeDocument/2006/relationships/hyperlink" Target="https://www.burnesspaull.com/legal-insights-news-events/insights/edinburgh-s-visitor-levy-what-it-means-for-tourists-and-the-city/" TargetMode="External"/><Relationship Id="rId15" Type="http://schemas.openxmlformats.org/officeDocument/2006/relationships/hyperlink" Target="https://travelweekly.co.uk/news/tourism/ukhospitality-warns-against-edinburgh-tourist-tax-hike-to-unsustainable-level" TargetMode="External"/><Relationship Id="rId16" Type="http://schemas.openxmlformats.org/officeDocument/2006/relationships/hyperlink" Target="https://www.theguardian.com/uk-news/2023/dec/28/edinburgh-councils-leader-calls-for-tourist-tax-to-fund-citys-festiv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