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Europe’s reactive military buildup in response to Ukraine's drone offensive raises strategic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tensions between NATO and Russia escalate, Europe’s military preparedness is undergoing a worrying transformation, propelled by a bold Ukrainian counteroffensive that raises serious concerns. This week, Ukraine's security service executed 'Operation Spiderweb', a dramatic drone attack on Russian airbases reminiscent of historical provocations that could lead to catastrophic consequences. While President Volodymyr Zelensky hails this as a historic moment, the implications are far-reaching, with Kremlin officials and military analysts expressing fury and threatening retaliation.</w:t>
      </w:r>
      <w:r/>
    </w:p>
    <w:p>
      <w:r/>
      <w:r>
        <w:t>With this escalating security threat, European leaders are scrambling to strengthen their defense capabilities, but one must question whether their responses are truly adequate. British Prime Minister Sir Keir Starmer's announcement to bolster the UK's military readiness by constructing new nuclear submarines and munitions factories rings hollow when considering the state of the nation's defense prior to this moment. Instead of robustly addressing the challenges ahead, the new government appears reactive and disjointed.</w:t>
      </w:r>
      <w:r/>
    </w:p>
    <w:p>
      <w:r/>
      <w:r>
        <w:t>In Germany, Chancellor Friedrich Merz's commitment to funding long-range missile production in Ukraine only underscores a failure of strategic foresight in European defense planning. Such measures, while seemingly necessary, reflect a larger crisis in European unity and preparedness—a crisis that risks leaving NATO allies vulnerable in the face of Russian aggression.</w:t>
      </w:r>
      <w:r/>
    </w:p>
    <w:p>
      <w:r/>
      <w:r>
        <w:t>Meanwhile, Gotland Island emerges as a focal point for NATO operations, but one must question whether this is merely a reaction rather than a proactive strategy. The picturesque Baltic destination rapidly being redeveloped into a strategic military outpost tells a story of desperation rather than comprehensive planning. Chief of Defence Staff Carl-Johan Edström's vision, though ambitious, raises alarms about Sweden's capacity to safeguard its interests effectively in the face of an aggressive Russia.</w:t>
      </w:r>
      <w:r/>
    </w:p>
    <w:p>
      <w:r/>
      <w:r>
        <w:t>The island's geographical position makes it strategically significant, yet the rapid transition from near-complete demilitarisation back to military readiness is fraught with complications. Sweden's authorities must act decisively to reinstate a robust military infrastructure, a challenge that highlights the neglect of defense capabilities in the preceding years.</w:t>
      </w:r>
      <w:r/>
    </w:p>
    <w:p>
      <w:r/>
      <w:r>
        <w:t>Sweden's commitment to boost its defense spending to 3.5% of GDP by 2030 presents a somewhat alarming shift. Prime Minister Ulf Kristersson's assertion that Sweden must enhance both military and civil preparedness reveals a misunderstanding of the urgency required in these times. The 'Total Defence Duty' initiative may be well-intentioned but must translate into actionable outcomes to withstand external threats.</w:t>
      </w:r>
      <w:r/>
    </w:p>
    <w:p>
      <w:r/>
      <w:r>
        <w:t>As NATO attempts to solidify its grip on the Baltic Sea, now labeled a 'NATO lake', the Kremlin's warning signals should provoke serious reevaluation among European leaders. Russian military analysts caution that NATO’s strategic use of Gotland could make it a tempting target for direct military action. This scenario raises profound concerns about the current leadership's strategic direction and its ability to safeguard European interests.</w:t>
      </w:r>
      <w:r/>
    </w:p>
    <w:p>
      <w:r/>
      <w:r>
        <w:t>While dialogue remains open, the prevailing atmosphere is one of uncertainty. Sweden's military leaders must remain vigilant; as Lt. Gen. Edström emphasizes, Russia's stance is unlikely to soften. The hurried militarisation of Gotland may represent a last-ditch effort to create a resilient military posture, yet Europe’s broader strategy remains in question.</w:t>
      </w:r>
      <w:r/>
    </w:p>
    <w:p>
      <w:r/>
      <w:r>
        <w:t>As Europe braces for potential conflicts ahead, the new government's approach appears alarmingly reactive, lacking the discipline and foresight necessary to ensure true collaboration among NATO allies. The ramifications of military and diplomatic actions in this critical period demand serious introspection about the efficacy of current leadership and policies—a call for a renewed focus on integrating robust defenses to meet the evolving landscape of security threats in Northern Europe.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https://www.dailymail.co.uk/news/article-14756315/The-NATO-island-turned-floating-fortress-ready-repel-Russian-invasion-Europe.html?ns_mchannel=rss&amp;ns_campaign=1490&amp;ito=1490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https://www.ft.com/content/2a272144-6203-40bb-97f4-8000a64b2f94</w:t>
        </w:r>
      </w:hyperlink>
      <w:r>
        <w:t xml:space="preserve"> - Sweden plans to increase its defence spending to 3.5% of GDP by 2030, marking the largest military buildup since the Cold War. This decision is driven by the new security landscape in Europe following Russia's invasion of Ukraine in 2022 and uncertainties about US-EU relations. Sweden, having joined NATO in 2023, aims to support Ukraine, strengthen NATO, and enhance the EU's defence capabilities. This shift aligns with calls from NATO Secretary-General Mark Rutte for member countries to spend 3% of their GDP on defence. Sweden's current defence spending is at 2.4%, with plans to reach 2.6%, but Prime Minister Ulf Kristersson emphasised that this is still insufficient.</w:t>
      </w:r>
      <w:r/>
    </w:p>
    <w:p>
      <w:pPr>
        <w:pStyle w:val="ListNumber"/>
        <w:spacing w:line="240" w:lineRule="auto"/>
        <w:ind w:left="720"/>
      </w:pPr>
      <w:r/>
      <w:hyperlink r:id="rId12">
        <w:r>
          <w:rPr>
            <w:color w:val="0000EE"/>
            <w:u w:val="single"/>
          </w:rPr>
          <w:t>https://apnews.com/article/6b5a134000e4e22a7a58c8e437dde030</w:t>
        </w:r>
      </w:hyperlink>
      <w:r>
        <w:t xml:space="preserve"> - Sweden's Prime Minister Ulf Kristersson announced plans to increase the country's defence spending to 3.5% of GDP, marking the largest military buildup since the Cold War. This move is driven by the new security landscape in Europe following Russia's invasion of Ukraine in 2022 and uncertainties about US-EU relations. Sweden, having joined NATO in 2023, aims to support Ukraine, strengthen NATO, and enhance the EU's defence capabilities. This shift aligns with calls from NATO Secretary-General Mark Rutte for member countries to spend 3% of their GDP on defence. Sweden's current defence spending is at 2.4%, with plans to reach 2.6%, but Kristersson emphasised that this is still insufficient.</w:t>
      </w:r>
      <w:r/>
    </w:p>
    <w:p>
      <w:pPr>
        <w:pStyle w:val="ListNumber"/>
        <w:spacing w:line="240" w:lineRule="auto"/>
        <w:ind w:left="720"/>
      </w:pPr>
      <w:r/>
      <w:hyperlink r:id="rId13">
        <w:r>
          <w:rPr>
            <w:color w:val="0000EE"/>
            <w:u w:val="single"/>
          </w:rPr>
          <w:t>https://www.ft.com/content/c6375406-df00-4e1d-801f-9435b6a8d253</w:t>
        </w:r>
      </w:hyperlink>
      <w:r>
        <w:t xml:space="preserve"> - Sweden has officially joined NATO, becoming the 32nd member of the alliance, and along with Finland, this nearly encircles the Baltic Sea with NATO member states. The strategic importance of the mid-Baltic island of Gotland, now under NATO's umbrella, enhances the defence of the Baltic states—Estonia, Latvia, and Lithuania. In response, Russia has signalled military fortification plans focusing on addressing perceived threats from these new NATO members. This expansion reconfigures regional security dynamics, transforming the Baltic into what some officials call a 'NATO lake.' The integration of Sweden is expected to foster unprecedented cooperation and consolidation between Nordic and Baltic states, particularly regarding airspace control and military logistics. Enhanced collective defence and deterrence capabilities are significant outcomes for Northern Europe, although experts caution that tensions with Russia are likely to persist.</w:t>
      </w:r>
      <w:r/>
    </w:p>
    <w:p>
      <w:pPr>
        <w:pStyle w:val="ListNumber"/>
        <w:spacing w:line="240" w:lineRule="auto"/>
        <w:ind w:left="720"/>
      </w:pPr>
      <w:r/>
      <w:hyperlink r:id="rId14">
        <w:r>
          <w:rPr>
            <w:color w:val="0000EE"/>
            <w:u w:val="single"/>
          </w:rPr>
          <w:t>https://apnews.com/article/5e47dd20f19da2b5c5e0cccaed71e119</w:t>
        </w:r>
      </w:hyperlink>
      <w:r>
        <w:t xml:space="preserve"> - Sweden will provide up to three warships to NATO to enhance security in the Baltic Sea amid concerns over potential sabotage of underwater infrastructure. Additionally, Sweden's military will contribute an ASC 890 surveillance aircraft, and the coast guard will deploy four ships, with seven more on standby. This support marks Sweden's first armed forces contribution as a NATO member, following its accession in March, subsequent to Russia's invasion of Ukraine. Recent incidents, including damage to ten Baltic Sea cables affecting several countries, have raised alarms about Russian activities in the region. Prime Minister Ulf Kristersson emphasised that while Sweden is not at war, there is also no peace.</w:t>
      </w:r>
      <w:r/>
    </w:p>
    <w:p>
      <w:pPr>
        <w:pStyle w:val="ListNumber"/>
        <w:spacing w:line="240" w:lineRule="auto"/>
        <w:ind w:left="720"/>
      </w:pPr>
      <w:r/>
      <w:hyperlink r:id="rId15">
        <w:r>
          <w:rPr>
            <w:color w:val="0000EE"/>
            <w:u w:val="single"/>
          </w:rPr>
          <w:t>https://www.france24.com/en/europe/20220125-the-russians-are-coming-sweden-on-edge-as-russia-flexes-military-muscle</w:t>
        </w:r>
      </w:hyperlink>
      <w:r>
        <w:t xml:space="preserve"> - The island of Gotland, and its strategic geographic location in the Baltic Sea, is currently at the core of Sweden’s Russia fears: It lies just 300 kilometres north of the Kaliningrad naval base and faces the three Baltic (and former Soviet) states of Estonia, Latvia, and Lithuania to the east. In other words, whoever controls Gotland has free access to the Baltic countries. But there is more to it: All three Baltic states are NATO members, meaning that fellow NATO members – including the United States – would be obligated to come to their defence in the event of an attack under Article 5. 'To help its allies, the Americans would have to send jets over – fast – and fly over the Baltic Sea. But if the Russians gained control of Gotland they could use anti-aircraft missiles and coastal robots, making it extremely difficult for the Americans to reach and defend the Baltics,' explained Magnus Christiansson, a researcher in military strategy at the Swedish Defence University. Christiansson said a Russian takeover of the Baltic states would be devastating for the world order. 'It would totally crush NATO’s credibility, there would be nothing left of it, seeing as it is built on Article 5, 'All for one, one for all'. It would be a catastrophe,' he said. Christiansson added that if it turned out that the Russians were actually behind the reported drone flights, it would most likely have been an attempt to intimidate the Swedes, nothing else. 'Of course they already know where the power plants are, and doesn’t just about everyone know where the royal palace is?' he joked. 'This is a just a really cheap way to get someone out of balance. It’s psychological.' By January 18, all six Russian amphibious war ships had left the Baltic Sea. But the Swedish troops on Gotland remain in place.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56315/The-NATO-island-turned-floating-fortress-ready-repel-Russian-invasion-Europe.html?ns_mchannel=rss&amp;ns_campaign=1490&amp;ito=1490" TargetMode="External"/><Relationship Id="rId11" Type="http://schemas.openxmlformats.org/officeDocument/2006/relationships/hyperlink" Target="https://www.ft.com/content/2a272144-6203-40bb-97f4-8000a64b2f94" TargetMode="External"/><Relationship Id="rId12" Type="http://schemas.openxmlformats.org/officeDocument/2006/relationships/hyperlink" Target="https://apnews.com/article/6b5a134000e4e22a7a58c8e437dde030" TargetMode="External"/><Relationship Id="rId13" Type="http://schemas.openxmlformats.org/officeDocument/2006/relationships/hyperlink" Target="https://www.ft.com/content/c6375406-df00-4e1d-801f-9435b6a8d253" TargetMode="External"/><Relationship Id="rId14" Type="http://schemas.openxmlformats.org/officeDocument/2006/relationships/hyperlink" Target="https://apnews.com/article/5e47dd20f19da2b5c5e0cccaed71e119" TargetMode="External"/><Relationship Id="rId15" Type="http://schemas.openxmlformats.org/officeDocument/2006/relationships/hyperlink" Target="https://www.france24.com/en/europe/20220125-the-russians-are-coming-sweden-on-edge-as-russia-flexes-military-musc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