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Opposition warns Labour government’s policies threaten UK’s economic stability and 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UK’s political landscape shifts ominously under the new Labour government, opposition voices have begun to scrutinize the stability and direction of the country’s future. The recent victory of Labour, led by Kier Starker, has introduced a government seemingly more interested in expanding state control and promoting divisive policies rather than delivering genuine solutions. Rishi Sunak’s abrupt resignation as Prime Minister signals a government riddled with internal chaos and ideological contradictions, leaving many to question whether the country is heading in the right direction.</w:t>
      </w:r>
      <w:r/>
    </w:p>
    <w:p>
      <w:r/>
      <w:r>
        <w:t>The controversial policies pursued by the new government, including aggressive climate agenda measures and sweeping public sector reforms, have already sparked protests and unrest. Critics argue that these initiatives threaten to undermine the stability of the economy and the daily lives of ordinary citizens. The government’s relentless focus on green policies—despite the economic fallout and increased living costs—mirrors a reckless pursuit of environmental ideals at the expense of national interests. This approach risks alienating the very people who feel left behind by a government more interested in virtue signaling than practical governance.</w:t>
      </w:r>
      <w:r/>
    </w:p>
    <w:p>
      <w:r/>
      <w:r>
        <w:t>Within this turbulent context, opposition figures warn that the Labour government’s reckless pursuit of ideological goals could lead to long-term damage. Prominent voices in the opposition have expressed their concern that Labour’s heavy-handed policies threaten to stifle free enterprise and diminish individual freedoms. Instead of seeking unity or pragmatic solutions, the government appears intent on forcing through divisive reforms that could deepen political polarization and erode social cohesion. Some critics suggest that unless there is a significant shift, the country’s prospects for recovery and stability remain bleak.</w:t>
      </w:r>
      <w:r/>
    </w:p>
    <w:p>
      <w:r/>
      <w:r>
        <w:t>Calls for unity among opposition parties have been met with outright skepticism. Many see the Labour government’s stance as confrontational rather than conciliatory. With Labour’s record of expanding state control, critics argue that their policy direction reflects a dangerous slide towards increased bureaucracy and government overreach. The opposition condemns the government’s approach as a distraction from pressing economic issues and warns that it will only entrench divisions further. There is widespread concern that this path will lead to stagnation, impoverishment, and a major downgrade in the country’s global standing.</w:t>
      </w:r>
      <w:r/>
    </w:p>
    <w:p>
      <w:r/>
      <w:r>
        <w:t>For the opposition, the stakes are high. They argue that the government’s reckless policies could threaten the economy’s fragile recovery, with inflation soaring and small businesses struggling under increased regulation and taxation. The narrative from critics underscores a deep skepticism about Labour’s ability to manage the country’s financial future responsibly. Instead of fostering confidence or providing clear strategies, the government appears to be pursuing a populist agenda that risks alienating critical sections of the electorate and damaging the nation’s long-term prospects.</w:t>
      </w:r>
      <w:r/>
    </w:p>
    <w:p>
      <w:r/>
      <w:r>
        <w:t>Meanwhile, opposition leaders emphasize that political stability and economic sustainability cannot be achieved through divisive rhetoric or ideological zeal. There is a growing call to hold the government accountable for its reckless policies and to push for pragmatic, fiscally responsible solutions. As the country faces mounting challenges, critics warn that unless this government changes course, prosperity and national security will be compromised, leaving the UK vulnerable to decline and disarray.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https://www.independent.co.uk/news/world/americas/us-politics/donald-trump-elon-musk-republican-party-gop-b2765599.html</w:t>
        </w:r>
      </w:hyperlink>
      <w:r>
        <w:t xml:space="preserve"> - Please view link - unable to able to access data</w:t>
      </w:r>
      <w:r/>
    </w:p>
    <w:p>
      <w:pPr>
        <w:pStyle w:val="ListNumber"/>
        <w:spacing w:line="240" w:lineRule="auto"/>
        <w:ind w:left="720"/>
      </w:pPr>
      <w:r/>
      <w:hyperlink r:id="rId11">
        <w:r>
          <w:rPr>
            <w:color w:val="0000EE"/>
            <w:u w:val="single"/>
          </w:rPr>
          <w:t>https://www.ft.com/content/17a4991d-afde-4be7-b0ea-77624b96b70c</w:t>
        </w:r>
      </w:hyperlink>
      <w:r>
        <w:t xml:space="preserve"> - This article examines the deteriorating relationship between Elon Musk and Donald Trump, highlighting personal and political rifts. Initially aligned during Trump's reelection, their alliance has fractured. Musk has publicly criticised Trump, calling for his impeachment and accusing him of toxic associations. The dispute centres on Trump's recent budget, which undermined Musk's influence and eliminated electric vehicle tax credits, directly affecting Tesla. Additionally, Musk is reportedly angered by Trump's growing partnership with OpenAI CEO Sam Altman, one of Musk's known adversaries. The article suggests that both figures are driven by narcissism and desire for validation, with Musk emerging notably weakened from the conflict.</w:t>
      </w:r>
      <w:r/>
    </w:p>
    <w:p>
      <w:pPr>
        <w:pStyle w:val="ListNumber"/>
        <w:spacing w:line="240" w:lineRule="auto"/>
        <w:ind w:left="720"/>
      </w:pPr>
      <w:r/>
      <w:hyperlink r:id="rId12">
        <w:r>
          <w:rPr>
            <w:color w:val="0000EE"/>
            <w:u w:val="single"/>
          </w:rPr>
          <w:t>https://www.reuters.com/world/us/republican-lawmakers-try-dodge-trump-musk-crossfire-aim-avoid-2026-damage-2025-06-06/</w:t>
        </w:r>
      </w:hyperlink>
      <w:r>
        <w:t xml:space="preserve"> - Republican lawmakers are seeking to avoid the political fallout from a public feud between President Donald Trump and Elon Musk, as they prepare for a tough battle to maintain their congressional majorities in the 2026 midterm elections. The dispute centres around a tax-cut and spending bill criticised by Musk for increasing the national debt, prompting him to call for Trump's impeachment and hint at forming a new political party. Though GOP leaders dismiss the party threat, they worry the conflict could damage unity and voter support. Musk, the leading political donor of the 2024 cycle, contributed nearly $300 million, mostly to pro-Trump efforts, and now wields significant influence. However, his track record is mixed; notably, a Wisconsin Supreme Court candidate he supported recently lost. While some Republicans praise Musk's fiscal hawkishness, others stress the need for internal cohesion and constructive dialogue. Democrats have watched the Republican infighting with interest, planning to make the GOP’s tax policies a focal point in their campaign strategy for 2026. Lawmakers across the aisle acknowledge the potential implications of the Trump-Musk rift for the party's electoral prospects and broader political stability.</w:t>
      </w:r>
      <w:r/>
    </w:p>
    <w:p>
      <w:pPr>
        <w:pStyle w:val="ListNumber"/>
        <w:spacing w:line="240" w:lineRule="auto"/>
        <w:ind w:left="720"/>
      </w:pPr>
      <w:r/>
      <w:hyperlink r:id="rId13">
        <w:r>
          <w:rPr>
            <w:color w:val="0000EE"/>
            <w:u w:val="single"/>
          </w:rPr>
          <w:t>https://www.theatlantic.com/politics/archive/2025/06/trump-musk-breakup-feud/683065/?utm_source=apple_news</w:t>
        </w:r>
      </w:hyperlink>
      <w:r>
        <w:t xml:space="preserve"> - The article explores the unraveling relationship between President Donald Trump and Elon Musk, detailing their initial collaboration and subsequent fallout. Tensions escalated when Trump declined Musk's offer to remain in his advisory role and rejected Musk's preferred NASA administrator. Musk retaliated by criticising Trump's legislative agenda, particularly the absence of electric vehicle tax credits, and made inflammatory social media accusations, including calls for Trump's impeachment and links to scandals. The fallout has forced Republicans to navigate their loyalties between Trump's leadership and Musk’s influential financial support, with most siding with the president. The feud appears to have damaged Musk’s reputation and business, especially amid declining Tesla sales and volatile personal conduct alleged in the media. While Musk has begun to de-escalate, likely due to his companies' reliance on government contracts worth an estimated $38 billion, the White House has signalled a final break, with Trump dismissing Musk as unstable and preparing to distance himself entirely.</w:t>
      </w:r>
      <w:r/>
    </w:p>
    <w:p>
      <w:pPr>
        <w:pStyle w:val="ListNumber"/>
        <w:spacing w:line="240" w:lineRule="auto"/>
        <w:ind w:left="720"/>
      </w:pPr>
      <w:r/>
      <w:hyperlink r:id="rId14">
        <w:r>
          <w:rPr>
            <w:color w:val="0000EE"/>
            <w:u w:val="single"/>
          </w:rPr>
          <w:t>https://apnews.com/article/63bb732f2ce6ad3744f24762526286c3</w:t>
        </w:r>
      </w:hyperlink>
      <w:r>
        <w:t xml:space="preserve"> - Elon Musk could face substantial financial setbacks amid an escalating conflict with former President Donald Trump. The dispute, which began publicly on Thursday, threatens multiple Musk-led ventures, including Tesla, SpaceX, Starlink, and the social media platform X. Tesla may see regulatory delays with its upcoming robotaxi rollout, especially with ongoing federal safety investigations. Additionally, the company’s lucrative carbon credit business could suffer due to proposed political changes impacting fuel economy standards. Tesla’s stock, previously buoyed by optimism over autonomous vehicles, dropped sharply during the dispute. SpaceX, which relies heavily on U.S. government contracts, is also at risk. Trump has hinted at pulling support, which could disrupt NASA missions given that SpaceX is the only domestic provider for transporting astronauts to the International Space Station. Meanwhile, Starlink’s international deals may face uncertainty depending on Trump’s political stance. Musk's former political alignment with Trump had already strained Tesla's image among progressive consumers, impacting sales. Now, advertisers returning to X also face uncertainty if the feud escalates. Analysts remain cautious, noting the situation could significantly affect Musk’s businesses depending on its duration and severity.</w:t>
      </w:r>
      <w:r/>
    </w:p>
    <w:p>
      <w:pPr>
        <w:pStyle w:val="ListNumber"/>
        <w:spacing w:line="240" w:lineRule="auto"/>
        <w:ind w:left="720"/>
      </w:pPr>
      <w:r/>
      <w:hyperlink r:id="rId15">
        <w:r>
          <w:rPr>
            <w:color w:val="0000EE"/>
            <w:u w:val="single"/>
          </w:rPr>
          <w:t>https://www.ksat.com/news/politics/2024/10/16/elon-musk-commits-70-million-to-boost-donald-trump/</w:t>
        </w:r>
      </w:hyperlink>
      <w:r>
        <w:t xml:space="preserve"> - Elon Musk, the world's richest person, contributed over $70 million to support Donald Trump and other Republicans in the November 2024 election, making him one of the largest donors to GOP causes that campaign season. Musk made the donation over the summer to America PAC, a super political action committee he launched in May to aid Trump's bid to return to the White House. It quickly became a central player in Trump's election effort. Musk stated that America PAC aims for 'common sense, centrist values.'</w:t>
      </w:r>
      <w:r/>
    </w:p>
    <w:p>
      <w:pPr>
        <w:pStyle w:val="ListNumber"/>
        <w:spacing w:line="240" w:lineRule="auto"/>
        <w:ind w:left="720"/>
      </w:pPr>
      <w:r/>
      <w:hyperlink r:id="rId16">
        <w:r>
          <w:rPr>
            <w:color w:val="0000EE"/>
            <w:u w:val="single"/>
          </w:rPr>
          <w:t>https://www.washingtonpost.com/politics/2024/10/29/elon-musk-october-election-trump/</w:t>
        </w:r>
      </w:hyperlink>
      <w:r>
        <w:t xml:space="preserve"> - Elon Musk's involvement in the 2024 election was a significant development, with Musk contributing over $70 million to support Donald Trump and other Republicans. Musk's support was seen as a moral crusade to fight back against liberal social policies, protect the U.S. Constitution, and oppose the 'big government machine.' He expressed concerns that if the Democratic candidate won, it would be the 'last election.' Musk also expressed a desire to be involved in crafting a plan to cut government spending if Trump won.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world/americas/us-politics/donald-trump-elon-musk-republican-party-gop-b2765599.html" TargetMode="External"/><Relationship Id="rId11" Type="http://schemas.openxmlformats.org/officeDocument/2006/relationships/hyperlink" Target="https://www.ft.com/content/17a4991d-afde-4be7-b0ea-77624b96b70c" TargetMode="External"/><Relationship Id="rId12" Type="http://schemas.openxmlformats.org/officeDocument/2006/relationships/hyperlink" Target="https://www.reuters.com/world/us/republican-lawmakers-try-dodge-trump-musk-crossfire-aim-avoid-2026-damage-2025-06-06/" TargetMode="External"/><Relationship Id="rId13" Type="http://schemas.openxmlformats.org/officeDocument/2006/relationships/hyperlink" Target="https://www.theatlantic.com/politics/archive/2025/06/trump-musk-breakup-feud/683065/?utm_source=apple_news" TargetMode="External"/><Relationship Id="rId14" Type="http://schemas.openxmlformats.org/officeDocument/2006/relationships/hyperlink" Target="https://apnews.com/article/63bb732f2ce6ad3744f24762526286c3" TargetMode="External"/><Relationship Id="rId15" Type="http://schemas.openxmlformats.org/officeDocument/2006/relationships/hyperlink" Target="https://www.ksat.com/news/politics/2024/10/16/elon-musk-commits-70-million-to-boost-donald-trump/" TargetMode="External"/><Relationship Id="rId16" Type="http://schemas.openxmlformats.org/officeDocument/2006/relationships/hyperlink" Target="https://www.washingtonpost.com/politics/2024/10/29/elon-musk-october-election-tru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