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Clarkson’s Farm finale sparks political outcry over Rachel Reeves’ briefcase cameo</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Fans of "Clarkson's Farm" have expressed bewilderment over an unexpected editing choice in the season four finale, though there appears to be more behind the curious decision than initially meets the eye. The eagerly awaited conclusion to Jeremy Clarkson's acclaimed Prime Video series, renowned for shedding light on the real challenges faced by farmers at Diddly Squat Farm, has unexpectedly crossed into controversial political territory.</w:t>
      </w:r>
      <w:r/>
    </w:p>
    <w:p>
      <w:r/>
      <w:r>
        <w:t>In the closing moments of the eighth episode, Clarkson reflects on the mercurial nature of farming, stating, “You believe next year couldn't possibly be any worse.” Accompanying this contemplative comment is a brief but striking flash of a woman holding a red briefcase—an inclusion that has sparked widespread speculation. Social media users flooded platforms like X (formerly Twitter), questioning the purpose of this fleeting image. One user bluntly asked, “Why was a single frame added to your end message? Who is she?”</w:t>
      </w:r>
      <w:r/>
    </w:p>
    <w:p>
      <w:r/>
      <w:r>
        <w:t>For those keeping a keen eye on UK politics, the figure in question is Rachel Reeves, the Chancellor of the Exchequer responsible for the nation’s financial policies. The odd juxtaposition of Clarkson’s endearing reflection with Reeves’ unexpected appearance has led some critics to interpret the edit as a pointed political jab. As the UK government rolls out policies that threaten the livelihood and future of our farmers, many see this as yet another example of a government disconnected from the realities on the ground—focusing on cosmetic or symbolic gestures instead of practical solutions.</w:t>
      </w:r>
      <w:r/>
    </w:p>
    <w:p>
      <w:r/>
      <w:r>
        <w:t>Recent changes to inheritance tax have ignited a firestorm within the agricultural community. From April 2026, farmers will face a 20% inheritance tax on estates valued over £1 million—reversing a long-standing exemption. While government officials claim the reforms are aimed at wealthy landholders exploiting tax loopholes, critics argue it will disproportionately harm small, family-run farms. The National Farmers’ Union estimates that up to nearly 66% of farms will be affected, contradicting official claims that three-quarters of estates will remain unaffected.</w:t>
      </w:r>
      <w:r/>
    </w:p>
    <w:p>
      <w:r/>
      <w:r>
        <w:t>This legislation arrives at a perilous time for UK agriculture, with domestic food production currently under 60% of national consumption. The sector’s decline is set to accelerate, with projections indicating a 22% reduction in farm numbers by 2040. Amid economic strain from Brexit, climate change policies, and now these tax hikes, many see the government’s approach as a “final blow” to Britain’s farming future. Figures like Clarkson have been outspoken in warning that such policies risk undermining the nation’s food security—yet the government persists in pushing ahead.</w:t>
      </w:r>
      <w:r/>
    </w:p>
    <w:p>
      <w:r/>
      <w:r>
        <w:t>In previous protests, Clarkson voiced strong opposition to these measures, emphasizing the need for humility and willingness to admit errors. “If you make a mistake, we all do, and they have,” Clarkson told Sky News, highlighting the importance of reconsidering policies that threaten the backbone of the nation’s food supply. The fleeting image of Reeves in the finale is seen by many as more than an editing quirk; it’s perceived as a stark critique of the current government’s approach—one that is increasingly out of touch with the needs of Britain’s farmers.</w:t>
      </w:r>
      <w:r/>
    </w:p>
    <w:p>
      <w:r/>
      <w:r>
        <w:t>The protests have been widespread, with thousands of farmers rallying in London against what critics have dubbed the “tractor tax.” Yet, despite mounting unrest, government voices—including Environment Minister Steve Reed—remain steadfast, claiming there are no plans to reverse course. They argue fiscal reform is necessary to fund public services and economic stability, ignoring the deep-seated fears of those who keep the country fed.</w:t>
      </w:r>
      <w:r/>
    </w:p>
    <w:p>
      <w:r/>
      <w:r>
        <w:t>While Clarkson’s storytelling continues to resonate with viewers sympathetic to rural Britain’s plight, the political backdrop of these policies reveals a government more intent on ideological austerity than supporting practical farming. As discussions intensify, many in the opposition see the current administration’s actions as part of a broader pattern of neglect and mismanagement—a failure to protect the very industries that sustain the nation. The ongoing controversy underscores the urgent need for a government that truly values and safeguards Britain’s agricultural future, rather than using it as a backdrop for political signaling.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https://www.gloucestershirelive.co.uk/news/celebs-tv/clarksons-farm-error-rachel-reeves-10248331</w:t>
        </w:r>
      </w:hyperlink>
      <w:r>
        <w:t xml:space="preserve"> - Please view link - unable to able to access data</w:t>
      </w:r>
      <w:r/>
    </w:p>
    <w:p>
      <w:pPr>
        <w:pStyle w:val="ListNumber"/>
        <w:spacing w:line="240" w:lineRule="auto"/>
        <w:ind w:left="720"/>
      </w:pPr>
      <w:r/>
      <w:hyperlink r:id="rId11">
        <w:r>
          <w:rPr>
            <w:color w:val="0000EE"/>
            <w:u w:val="single"/>
          </w:rPr>
          <w:t>https://www.ft.com/content/8524b20c-9981-4b18-a2f1-972193da6e58</w:t>
        </w:r>
      </w:hyperlink>
      <w:r>
        <w:t xml:space="preserve"> - Thousands of British farmers protested in London against changes to inheritance tax introduced in the latest Budget. Since the 1990s, farmers have enjoyed tax reliefs allowing them to pass on farmland and related assets without incurring tax. However, starting in April 2026, a 20% inheritance tax will be applied to assets exceeding £1 million. The government claims this measure targets institutional and private landowners using farmland to shelter their wealth, stating that three-quarters of estates will not be affected. Contrarily, the National Farming Union argues that 66% of farms will be impacted, potentially harming the agricultural sector. The UK currently produces less than 60% of its consumed food, and the number of farms is projected to decrease by 22% by 2040. The public is invited to share their opinions through a poll or comments.</w:t>
      </w:r>
      <w:r/>
    </w:p>
    <w:p>
      <w:pPr>
        <w:pStyle w:val="ListNumber"/>
        <w:spacing w:line="240" w:lineRule="auto"/>
        <w:ind w:left="720"/>
      </w:pPr>
      <w:r/>
      <w:hyperlink r:id="rId12">
        <w:r>
          <w:rPr>
            <w:color w:val="0000EE"/>
            <w:u w:val="single"/>
          </w:rPr>
          <w:t>https://www.gov.uk/government/news/what-are-the-changes-to-agricultural-property-relief</w:t>
        </w:r>
      </w:hyperlink>
      <w:r>
        <w:t xml:space="preserve"> - The UK government has announced reforms to Agricultural Property Relief (APR) and Business Property Relief (BPR) as part of the Autumn Budget. From 6 April 2026, the full 100% relief from inheritance tax will be restricted to the first £1 million of combined agricultural and business property. Above this amount, landowners will access 50% relief from inheritance tax and will pay inheritance tax at a reduced effective rate up to 20%, rather than the standard 40%. This tax can be paid in instalments over 10 years interest-free, rather than immediately, as with other types of inheritance tax. The government aims to better target these reliefs to make them fairer, protecting small family farms while raising revenue to support public services.</w:t>
      </w:r>
      <w:r/>
    </w:p>
    <w:p>
      <w:pPr>
        <w:pStyle w:val="ListNumber"/>
        <w:spacing w:line="240" w:lineRule="auto"/>
        <w:ind w:left="720"/>
      </w:pPr>
      <w:r/>
      <w:hyperlink r:id="rId13">
        <w:r>
          <w:rPr>
            <w:color w:val="0000EE"/>
            <w:u w:val="single"/>
          </w:rPr>
          <w:t>https://apnews.com/article/dc3fd3640acb1628cd85d43b8413fad0</w:t>
        </w:r>
      </w:hyperlink>
      <w:r>
        <w:t xml:space="preserve"> - Thousands of British farmers gathered in London to protest a recent tax hike that they believe will harm family farms. The government’s decision to remove a tax exemption on agricultural property from inheritance tax will result in a 20% tax on farms valued over £1 million when passed to the next generation starting April 2026. Led by Olly Harrison and supported by high-profile figures like Jeremy Clarkson, the protest underscored the fears that the new tax measure would threaten British food security and the viability of family farms. Critics argue that the tax primarily targets wealthy landowners who have inflated land prices, while the National Farmers' Union contends many working farms will suffer financially. The Labour government maintains that the majority of farms will not be affected and that the tax is necessary to support public services. The farming community, already burdened by Brexit, climate change, and economic volatility, views this tax as a final blow, leading to increased unrest.</w:t>
      </w:r>
      <w:r/>
    </w:p>
    <w:p>
      <w:pPr>
        <w:pStyle w:val="ListNumber"/>
        <w:spacing w:line="240" w:lineRule="auto"/>
        <w:ind w:left="720"/>
      </w:pPr>
      <w:r/>
      <w:hyperlink r:id="rId14">
        <w:r>
          <w:rPr>
            <w:color w:val="0000EE"/>
            <w:u w:val="single"/>
          </w:rPr>
          <w:t>https://www.ft.com/content/168524ef-7b29-48cb-850f-b707a9ca089a</w:t>
        </w:r>
      </w:hyperlink>
      <w:r>
        <w:t xml:space="preserve"> - Entrepreneurs and their advisers have expressed strong concerns over Rachel Reeves' decision to limit inheritance tax relief on business property, claiming it will severely impact family businesses in the UK. Currently, business relief allows privately held companies and Aim-listed group shares to be passed between generations tax-free. Starting April 2026, business assets over £1 million will face a 20% inheritance tax, while assets under £1 million maintain their exemption. Critics, including CPJ Field's Charlie Field and Futureal Group's Gábor Futó, argue this decision undermines the government's growth agenda and disincentivizes entrepreneurship. Family businesses, which account for nearly half of UK private sector employment, fear the increased tax burden will force them to sell or move businesses offshore. The fiscal watchdog estimates these changes could raise £500 million by 2029-30, with additional revenue from pensions subjected to inheritance tax. However, groups like Family Business UK are actively lobbying against the plan, seeking further consultation or reversal, as they believe it is poorly conceived and damaging to the family business sector.</w:t>
      </w:r>
      <w:r/>
    </w:p>
    <w:p>
      <w:pPr>
        <w:pStyle w:val="ListNumber"/>
        <w:spacing w:line="240" w:lineRule="auto"/>
        <w:ind w:left="720"/>
      </w:pPr>
      <w:r/>
      <w:hyperlink r:id="rId15">
        <w:r>
          <w:rPr>
            <w:color w:val="0000EE"/>
            <w:u w:val="single"/>
          </w:rPr>
          <w:t>https://www.reuters.com/world/uk/tractors-block-central-london-streets-farmers-protest-tax-change-2024-12-11/</w:t>
        </w:r>
      </w:hyperlink>
      <w:r>
        <w:t xml:space="preserve"> - On December 11, 2024, farmers in central London blocked streets with hundreds of tractors to protest a government policy change. The policy, which ends an inheritance tax exemption for agricultural families, is set to begin in 2026 and has been labeled the 'tractor tax.' Farmers argue that the tax will harm family farms and decrease food production. The new rules mandate a 20% tax on farm values exceeding one million pounds, with combined allowances for married couples up to three million pounds. Despite significant protests, including a major demonstration in mid-November, the government has stated it will not reverse the decision. Environment Minister Steve Reed emphasized efforts to support farmers and rural economic growth.</w:t>
      </w:r>
      <w:r/>
    </w:p>
    <w:p>
      <w:pPr>
        <w:pStyle w:val="ListNumber"/>
        <w:spacing w:line="240" w:lineRule="auto"/>
        <w:ind w:left="720"/>
      </w:pPr>
      <w:r/>
      <w:hyperlink r:id="rId16">
        <w:r>
          <w:rPr>
            <w:color w:val="0000EE"/>
            <w:u w:val="single"/>
          </w:rPr>
          <w:t>https://www.ft.com/content/baed2255-1887-49e1-8afa-293dbef1c698</w:t>
        </w:r>
      </w:hyperlink>
      <w:r>
        <w:t xml:space="preserve"> - In the UK Autumn Budget of 2024, the Chancellor outlined the government's economic strategy to stabilize public finances and foster national renewal. The Chancellor, the first woman to hold this position, highlighted a £22bn financial deficit left by the previous government, which necessitated immediate correction. To address this, the budget includes increased taxes, with adjustments mainly to Employer’s National Insurance and Capital Gains Tax, while maintaining promises of no increases to Income Tax, VAT, or personal National Insurance for individuals. Public service investments include significant allocations for NHS improvements, education, defense, and local government support. Additionally, key measures aim to drive economic growth through infrastructure investments, housing development, and support for businesses and innovation. The budget prioritizes welfare reform, support for working people through wage increases, and measures to address tax avoidance and fraud. Public investments will prioritize net financial debt reductions, and several measures were introduced to support the transition to green energy and enhance transportation infrastructure.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loucestershirelive.co.uk/news/celebs-tv/clarksons-farm-error-rachel-reeves-10248331" TargetMode="External"/><Relationship Id="rId11" Type="http://schemas.openxmlformats.org/officeDocument/2006/relationships/hyperlink" Target="https://www.ft.com/content/8524b20c-9981-4b18-a2f1-972193da6e58" TargetMode="External"/><Relationship Id="rId12" Type="http://schemas.openxmlformats.org/officeDocument/2006/relationships/hyperlink" Target="https://www.gov.uk/government/news/what-are-the-changes-to-agricultural-property-relief" TargetMode="External"/><Relationship Id="rId13" Type="http://schemas.openxmlformats.org/officeDocument/2006/relationships/hyperlink" Target="https://apnews.com/article/dc3fd3640acb1628cd85d43b8413fad0" TargetMode="External"/><Relationship Id="rId14" Type="http://schemas.openxmlformats.org/officeDocument/2006/relationships/hyperlink" Target="https://www.ft.com/content/168524ef-7b29-48cb-850f-b707a9ca089a" TargetMode="External"/><Relationship Id="rId15" Type="http://schemas.openxmlformats.org/officeDocument/2006/relationships/hyperlink" Target="https://www.reuters.com/world/uk/tractors-block-central-london-streets-farmers-protest-tax-change-2024-12-11/" TargetMode="External"/><Relationship Id="rId16" Type="http://schemas.openxmlformats.org/officeDocument/2006/relationships/hyperlink" Target="https://www.ft.com/content/baed2255-1887-49e1-8afa-293dbef1c6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