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London Underground union demands spark fresh pay dispute amid public outrage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London Underground drivers, represented by the RMT union, once again demonstrated their willingness to threaten disruption on the transportation network, demanding a 4.5% pay increase that would see their annual earnings soar to around £76,000 — more than double the average UK salary of £37,500. Given that tube drivers are already earning approximately £72,000 annually, their demands highlight an out-of-touch sense of entitlement that prioritises inflated union wages over the needs of ordinary taxpayers. Transport for London's proposal of a modest 2.8% pay rise was dismissed as insufficient, as the union claimed their members needed “protection from the real cost of living,” conveniently ignoring the wider economic pressures faced by hardworking families across the country.</w:t>
      </w:r>
      <w:r/>
    </w:p>
    <w:p>
      <w:r/>
      <w:r>
        <w:t>This ongoing saga of wage disputes underscores the unacceptable disparity between public sector pay and the realities faced by the average citizen. Throughout 2024, these union-led strikes have threatened to disrupt daily life, with the RMT consistently pushing for even higher wage hikes. Despite public outrage, the union pressed on, rejecting earlier offers under the guise of securing “fairness,” while benefiting from concessions such as extended paternity leave and expanded travel benefits—luxuries that many taxpayers could hardly afford themselves. The union’s focus on maximum pay raises only further alienates them from the hard-working majority who are bearing the burden of the nation’s economic recovery.</w:t>
      </w:r>
      <w:r/>
    </w:p>
    <w:p>
      <w:r/>
      <w:r>
        <w:t>Even after a series of negotiations, the so-called “victory” claimed by the union is nothing more than a privilege for a select few. The agreement's 4.6% average increase, with some lower-paid staff receiving up to 6.6%, exemplifies how British taxpayers are subsidising union greed rather than fostering a sustainable and efficient modern transport system. Meanwhile, critics argue that such excessive pay rises contribute to the inflationary pressures squeezing ordinary families, while public services are strained by unions demanding more while government funding remains tight. It is clear that union influence continues to distort the priorities of London's transport services, often at the expense of fiscal responsibility and taxpayer interests.</w:t>
      </w:r>
      <w:r/>
    </w:p>
    <w:p>
      <w:r/>
      <w:r>
        <w:t>It’s worth noting that the management at TfL had previously introduced a four-day working week for drivers—reducing hours from 38.5 to 34 per week plus paid breaks—in a bid to appease union demands. This move, which was accepted by some unions but rejected by others, demonstrates how concessions are often driven by union pressure rather than genuine operational needs. The debate over unpaid breaks and working conditions reveals a persistent tendency among union leaders to push for increased benefits at the expense of efficiency and affordability, all while demanding these perks be funded by the taxpayer.</w:t>
      </w:r>
      <w:r/>
    </w:p>
    <w:p>
      <w:r/>
      <w:r>
        <w:t>Ultimately, the continued push for higher wages and better conditions by London Underground’s unions stands as a stark reminder of the entrenched influence of special interests in public sector pay. As the broader British economy struggles with inflation and mounting debt, taxpayers are increasingly outraged at how union demands for lavish compensation packages are driving costs above sustainable levels. Transport for London’s stance on reaching “fair and affordable” agreements is commendable, but the reality is that the unions are often more focused on safeguarding their privileges than on balancing the books or delivering value for money. London’s transport system should be about serving the public interest—rather than being held hostage to union demands for excessive remuneration.</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https://www.dailymail.co.uk/news/article-14830435/Tube-drivers-threatening-strike-bosses-refuse-pay.html?ns_mchannel=rss&amp;ns_campaign=1490&amp;ito=1490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https://www.bbc.co.uk/news/articles/c774pker2e3o</w:t>
        </w:r>
      </w:hyperlink>
      <w:r>
        <w:t xml:space="preserve"> - In November 2024, members of the Rail, Maritime and Transport (RMT) union on London's Underground accepted a pay offer from Transport for London (TfL). The agreement provided an average pay increase of 4.6%, with lower-paid workers receiving increases between 5% and 6.6%. Additional benefits included extended paternity leave, three years' protection of earnings for medically displaced staff, and expanded travel benefits. This resolution followed the suspension of planned strike action earlier in the month, after TfL presented a significantly improved pay offer.</w:t>
      </w:r>
      <w:r/>
    </w:p>
    <w:p>
      <w:pPr>
        <w:pStyle w:val="ListNumber"/>
        <w:spacing w:line="240" w:lineRule="auto"/>
        <w:ind w:left="720"/>
      </w:pPr>
      <w:r/>
      <w:hyperlink r:id="rId12">
        <w:r>
          <w:rPr>
            <w:color w:val="0000EE"/>
            <w:u w:val="single"/>
          </w:rPr>
          <w:t>https://www.theguardian.com/uk-news/2024/nov/27/rmt-claims-substantial-victory-after-tube-pay-dispute</w:t>
        </w:r>
      </w:hyperlink>
      <w:r>
        <w:t xml:space="preserve"> - The RMT union hailed a 'substantial victory' after resolving a pay dispute with TfL in November 2024. The agreement secured an average pay increase of 4.6% for all Tube workers, with lower-paid staff receiving up to 6.6%. Other improvements included extended paternity leave, three years' protection of earnings for medically displaced staff, and expanded travel benefits. RMT General Secretary Mick Lynch described the deal as a 'landmark victory' and a vindication of the union's determination to fight for fair pay and conditions.</w:t>
      </w:r>
      <w:r/>
    </w:p>
    <w:p>
      <w:pPr>
        <w:pStyle w:val="ListNumber"/>
        <w:spacing w:line="240" w:lineRule="auto"/>
        <w:ind w:left="720"/>
      </w:pPr>
      <w:r/>
      <w:hyperlink r:id="rId13">
        <w:r>
          <w:rPr>
            <w:color w:val="0000EE"/>
            <w:u w:val="single"/>
          </w:rPr>
          <w:t>https://www.telegraph.co.uk/news/2024/10/19/tube-drivers-threatening-strikes-earn-more-head-teachers/</w:t>
        </w:r>
      </w:hyperlink>
      <w:r>
        <w:t xml:space="preserve"> - In October 2024, it was reported that Tube drivers threatening to strike could soon earn more than head teachers. TfL's latest pay offer meant drivers would be paid just under £70,200, with instructors earning more than £73,000 a year. This would place instructors' pay ahead of head teachers, whose average salary was £70,835, and financial directors, whose income averaged £71,525. The high pay offer came after one union announced plans to strike in the first week of November over stalled pay negotiations.</w:t>
      </w:r>
      <w:r/>
    </w:p>
    <w:p>
      <w:pPr>
        <w:pStyle w:val="ListNumber"/>
        <w:spacing w:line="240" w:lineRule="auto"/>
        <w:ind w:left="720"/>
      </w:pPr>
      <w:r/>
      <w:hyperlink r:id="rId14">
        <w:r>
          <w:rPr>
            <w:color w:val="0000EE"/>
            <w:u w:val="single"/>
          </w:rPr>
          <w:t>https://www.telegraph.co.uk/news/2024/10/02/tube-drivers-threaten-to-strike-saying-70000-is-not-enough/</w:t>
        </w:r>
      </w:hyperlink>
      <w:r>
        <w:t xml:space="preserve"> - In October 2024, Tube drivers voted to go on strike after rejecting a pay rise that would have taken their salaries to £70,000. Members of the RMT union voted in favour of walking out, raising the prospect of Tube strikes later in October. The vote meant union bosses could announce strike dates with just two weeks' notice. Union members also voted in favour of taking action short of a strike, such as not working overtime shifts. The RMT had not yet announced any strike dates, and the vote for industrial action was because some of its members would not receive the same pay increases as others under TfL’s proposals.</w:t>
      </w:r>
      <w:r/>
    </w:p>
    <w:p>
      <w:pPr>
        <w:pStyle w:val="ListNumber"/>
        <w:spacing w:line="240" w:lineRule="auto"/>
        <w:ind w:left="720"/>
      </w:pPr>
      <w:r/>
      <w:hyperlink r:id="rId15">
        <w:r>
          <w:rPr>
            <w:color w:val="0000EE"/>
            <w:u w:val="single"/>
          </w:rPr>
          <w:t>https://www.telegraph.co.uk/news/2024/08/29/tube-drivers-union-threatens-strike-reject-pay-offer/</w:t>
        </w:r>
      </w:hyperlink>
      <w:r>
        <w:t xml:space="preserve"> - In August 2024, Tube drivers were preparing to go on strike after rejecting a pay offer which would have raised their salaries to almost £70,000. London Underground staff had been offered a 3.8% pay rise by Transport for London (TfL). Mick Lynch, the general secretary of the National Union of Rail, Maritime and Transport Workers (RMT), urged members to support industrial action over what he claimed was TfL’s 'failure to table a suitable pay offer' during negotiations.</w:t>
      </w:r>
      <w:r/>
    </w:p>
    <w:p>
      <w:pPr>
        <w:pStyle w:val="ListNumber"/>
        <w:spacing w:line="240" w:lineRule="auto"/>
        <w:ind w:left="720"/>
      </w:pPr>
      <w:r/>
      <w:hyperlink r:id="rId16">
        <w:r>
          <w:rPr>
            <w:color w:val="0000EE"/>
            <w:u w:val="single"/>
          </w:rPr>
          <w:t>https://www.standard.co.uk/news/transport/london-underground-tube-staff-pay-rise-strikes-sadiq-khan-b1139372.html</w:t>
        </w:r>
      </w:hyperlink>
      <w:r>
        <w:t xml:space="preserve"> - In February 2024, Tube staff were set for pay rises of up to 10% after Sadiq Khan found an additional £30 million to boost salaries on the London Underground. The mayor found the extra cash at the 11th hour to prevent 10,000 members of the RMT union going on strike for a week at the start of January. Under the terms of the deal subsequently negotiated between Transport for London and the four Tube unions, all 16,000 Underground staff stood to receive a basic five percent, backdated to the start of the 2023 pay year, plus an additional £1,000 lump sum.</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4830435/Tube-drivers-threatening-strike-bosses-refuse-pay.html?ns_mchannel=rss&amp;ns_campaign=1490&amp;ito=1490" TargetMode="External"/><Relationship Id="rId11" Type="http://schemas.openxmlformats.org/officeDocument/2006/relationships/hyperlink" Target="https://www.bbc.co.uk/news/articles/c774pker2e3o" TargetMode="External"/><Relationship Id="rId12" Type="http://schemas.openxmlformats.org/officeDocument/2006/relationships/hyperlink" Target="https://www.theguardian.com/uk-news/2024/nov/27/rmt-claims-substantial-victory-after-tube-pay-dispute" TargetMode="External"/><Relationship Id="rId13" Type="http://schemas.openxmlformats.org/officeDocument/2006/relationships/hyperlink" Target="https://www.telegraph.co.uk/news/2024/10/19/tube-drivers-threatening-strikes-earn-more-head-teachers/" TargetMode="External"/><Relationship Id="rId14" Type="http://schemas.openxmlformats.org/officeDocument/2006/relationships/hyperlink" Target="https://www.telegraph.co.uk/news/2024/10/02/tube-drivers-threaten-to-strike-saying-70000-is-not-enough/" TargetMode="External"/><Relationship Id="rId15" Type="http://schemas.openxmlformats.org/officeDocument/2006/relationships/hyperlink" Target="https://www.telegraph.co.uk/news/2024/08/29/tube-drivers-union-threatens-strike-reject-pay-offer/" TargetMode="External"/><Relationship Id="rId16" Type="http://schemas.openxmlformats.org/officeDocument/2006/relationships/hyperlink" Target="https://www.standard.co.uk/news/transport/london-underground-tube-staff-pay-rise-strikes-sadiq-khan-b1139372.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