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Khan’s wildflower stunt exposes hypocrisy over London Green Belt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Sadiq Khan’s latest stunt of handing out wildflower seeds to unsuspecting London commuters during Climate Action Week has once again exposed the cynicism at the heart of his leadership. Just weeks after publicly endorsing the development of London's Green Belt to tackle the city’s mounting housing shortage, Khan now seeks to mask his true agenda with token green initiatives. His £12 million Green Roots Fund, aimed at making neighborhoods "greener," resulted in the distribution of 12,000 seed packets—an empty gesture that underscores his disconnect from the real issues. Meanwhile, Khan continues to champion policies that threaten London’s green spaces under the guise of environmental concern, all while enabling the bulldozers to demolish areas of countryside protected under the Green Belt.</w:t>
      </w:r>
      <w:r/>
    </w:p>
    <w:p>
      <w:r/>
      <w:r>
        <w:t>This selective concern for green spaces is nothing more than greenwash. Khan’s blatant hypocrisy is evident in his stance that London’s blanket Green Belt protections are now "unsustainable"—not because he truly values these areas but because he deems them inconvenient obstacles to his housing targets. His recent proposal to develop parts of the Green Belt—claiming that only "poorly maintained" or "inaccessible" land should be considered for housing—represents a drastic shift from his previous commitment to protect these vital spaces. Such development plans threaten to erode our remaining green lungs and biodiversity corridors, turning them into commodities to fuel unchecked urban expansion.</w:t>
      </w:r>
      <w:r/>
    </w:p>
    <w:p>
      <w:r/>
      <w:r>
        <w:t>Despite hollow assurances that development would be confined to the "grey belt," Khan’s push to reclassify low-quality Green Belt land signals a dangerous trajectory. He claims this will help meet London's daunting goal of 88,000 new homes annually but conveniently ignores the long-term environmental costs. As rents soar and homelessness rises, the mayor’s focus appears increasingly divorced from the realities faced by native Londoners. Critics, including fierce opponents from the Conservative benches and community groups, have condemned these plans as a betrayal of promises to preserve green spaces—a vital part of London’s heritage and ecological wellbeing.</w:t>
      </w:r>
      <w:r/>
    </w:p>
    <w:p>
      <w:r/>
      <w:r>
        <w:t>Khan’s claims of balancing housing needs with environmental protection ring hollow. His administration’s idea of focus—developing only "poorly maintained" Green Belt—smacks of tokenism rather than genuine environmental stewardship. In reality, this approach will open floodgates to speculative land grabbing, further jeopardizing the city’s remaining green spaces. What’s needed is an honest commitment to intensify housing density within existing urban areas, not the reckless expansion into protected countryside. As Khan’s administration begins reviewing Green Belt land under the guise of a "London Plan consultation," it’s clear that the city’s long-term green legacy is under threat, subsumed by short-sighted political expediency.</w:t>
      </w:r>
      <w:r/>
    </w:p>
    <w:p>
      <w:r/>
      <w:r>
        <w:t>This ongoing debate underscores the dangerous imbalance between urgent housing demands and the imperative to safeguard London’s natural environment. While the mayor’s green initiatives, like handing out wildflower seeds, may seem well-intentioned, they do little to mask the reality: Khan is willing to sacrifice the city’s green spaces at the altar of populist housing promises. For a government content to prioritize development over conservation, London’s future looks increasingly bleak. It is high time for a leadership that truly values its green heritage—before it’s too late.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https://www.dailymail.co.uk/news/article-14849195/Sadiq-Khan-wildflower-seeds-Green-Belt-built.html?ns_mchannel=rss&amp;ns_campaign=1490&amp;ito=1490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https://www.bbc.co.uk/news/articles/cwy73n9kxyjo</w:t>
        </w:r>
      </w:hyperlink>
      <w:r>
        <w:t xml:space="preserve"> - In May 2025, London Mayor Sadiq Khan announced plans to 'actively explore' building on parts of London's green belt to address the city's housing crisis. He argued that current restrictions on green belt development are 'wrong, out-of-date and simply unsustainable' given the increasing demand for housing. The proposal has faced criticism from the London Conservatives, who view it as a 'complete betrayal' of the mayor's previous pledges to protect the green belt. Khan's initiative aims to meet the need for approximately 88,000 new homes annually over the next decade.</w:t>
      </w:r>
      <w:r/>
    </w:p>
    <w:p>
      <w:pPr>
        <w:pStyle w:val="ListNumber"/>
        <w:spacing w:line="240" w:lineRule="auto"/>
        <w:ind w:left="720"/>
      </w:pPr>
      <w:r/>
      <w:hyperlink r:id="rId12">
        <w:r>
          <w:rPr>
            <w:color w:val="0000EE"/>
            <w:u w:val="single"/>
          </w:rPr>
          <w:t>https://www.telegraph.co.uk/politics/2024/04/30/sadiq-khan-drops-protecting-green-belt-from-manifesto/</w:t>
        </w:r>
      </w:hyperlink>
      <w:r>
        <w:t xml:space="preserve"> - In April 2024, Sadiq Khan omitted his commitment to protect London's green belt from his mayoral manifesto, marking a significant policy shift. Previously, Khan had pledged to oppose building on green belt land, emphasising its importance for biodiversity and as the city's 'lungs'. The omission aligns with Labour's national plans to build on parts of the green belt, including areas of 'grey belt' land such as disused car parks or scrubland. Critics, including Conservative candidate Susan Hall, have expressed concerns over the potential loss of London's green spaces.</w:t>
      </w:r>
      <w:r/>
    </w:p>
    <w:p>
      <w:pPr>
        <w:pStyle w:val="ListNumber"/>
        <w:spacing w:line="240" w:lineRule="auto"/>
        <w:ind w:left="720"/>
      </w:pPr>
      <w:r/>
      <w:hyperlink r:id="rId13">
        <w:r>
          <w:rPr>
            <w:color w:val="0000EE"/>
            <w:u w:val="single"/>
          </w:rPr>
          <w:t>https://www.standard.co.uk/news/london/sadiq-khan-green-belt-housing-crisis-building-homes-development-mayor-london-b1226899.html</w:t>
        </w:r>
      </w:hyperlink>
      <w:r>
        <w:t xml:space="preserve"> - Sadiq Khan has explained his decision to support building on London's green belt to address the housing crisis. He stated that not all green belt land is of high quality or accessible to Londoners, with only 13% being parks or spaces that are accessible. Khan emphasised that the development would focus on areas with poor-quality, poorly maintained, and inaccessible land, aiming to provide well-designed, affordable homes with good transport connections and increased biodiversity, without compromising existing parks and green spaces.</w:t>
      </w:r>
      <w:r/>
    </w:p>
    <w:p>
      <w:pPr>
        <w:pStyle w:val="ListNumber"/>
        <w:spacing w:line="240" w:lineRule="auto"/>
        <w:ind w:left="720"/>
      </w:pPr>
      <w:r/>
      <w:hyperlink r:id="rId14">
        <w:r>
          <w:rPr>
            <w:color w:val="0000EE"/>
            <w:u w:val="single"/>
          </w:rPr>
          <w:t>https://www.cen.uk.com/post/sadiq-khan-s-green-belt-plan-is-dangerous-madness-i-have-a-better-solution-to-our-housing-crisis</w:t>
        </w:r>
      </w:hyperlink>
      <w:r>
        <w:t xml:space="preserve"> - David Simmonds, Member of Parliament for Ruislip, Northwood and Pinner, criticises Sadiq Khan's plan to build on London's green belt, describing it as 'dangerous madness'. He argues that the green belt plays a crucial role in agriculture, biodiversity, and providing accessible green spaces for Londoners. Simmonds advocates for building new homes in central London at gentle densities, integrating nature into urban design, and enhancing biodiversity within the green belt, rather than developing it for housing.</w:t>
      </w:r>
      <w:r/>
    </w:p>
    <w:p>
      <w:pPr>
        <w:pStyle w:val="ListNumber"/>
        <w:spacing w:line="240" w:lineRule="auto"/>
        <w:ind w:left="720"/>
      </w:pPr>
      <w:r/>
      <w:hyperlink r:id="rId15">
        <w:r>
          <w:rPr>
            <w:color w:val="0000EE"/>
            <w:u w:val="single"/>
          </w:rPr>
          <w:t>https://www.onlondon.co.uk/sadiq-khan-announces-review-of-london-green-belt-as-he-restates-brownfield-first-stance/</w:t>
        </w:r>
      </w:hyperlink>
      <w:r>
        <w:t xml:space="preserve"> - Sadiq Khan has announced a review of London's green belt, reaffirming his 'brownfield first' approach to housing development. He expressed concerns about speculative developers purchasing green belt land in anticipation of policy changes. Khan emphasised the importance of protecting the green belt, which has been a source of green space for Londoners for decades, and stated that the review aims to prevent a 'wild west' scenario for house-building in these areas.</w:t>
      </w:r>
      <w:r/>
    </w:p>
    <w:p>
      <w:pPr>
        <w:pStyle w:val="ListNumber"/>
        <w:spacing w:line="240" w:lineRule="auto"/>
        <w:ind w:left="720"/>
      </w:pPr>
      <w:r/>
      <w:hyperlink r:id="rId16">
        <w:r>
          <w:rPr>
            <w:color w:val="0000EE"/>
            <w:u w:val="single"/>
          </w:rPr>
          <w:t>https://www.standard.co.uk/news/london/grey-belt-labour-housing-homes-brownfield-sadiq-khan-developers-green-b1205589.html</w:t>
        </w:r>
      </w:hyperlink>
      <w:r>
        <w:t xml:space="preserve"> - Sadiq Khan has expressed concern that developers are 'landbanking' parts of London's green belt, anticipating future policy changes that may allow development. The government plans to reclassify 'low quality' parts of the green belt as 'grey belt', enabling new homes to receive planning permission. Khan highlighted the importance of a 'brownfield-first' approach to housing development and cautioned against speculative development in the green belt, which has long served as the 'lungs' of the 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849195/Sadiq-Khan-wildflower-seeds-Green-Belt-built.html?ns_mchannel=rss&amp;ns_campaign=1490&amp;ito=1490" TargetMode="External"/><Relationship Id="rId11" Type="http://schemas.openxmlformats.org/officeDocument/2006/relationships/hyperlink" Target="https://www.bbc.co.uk/news/articles/cwy73n9kxyjo" TargetMode="External"/><Relationship Id="rId12" Type="http://schemas.openxmlformats.org/officeDocument/2006/relationships/hyperlink" Target="https://www.telegraph.co.uk/politics/2024/04/30/sadiq-khan-drops-protecting-green-belt-from-manifesto/" TargetMode="External"/><Relationship Id="rId13" Type="http://schemas.openxmlformats.org/officeDocument/2006/relationships/hyperlink" Target="https://www.standard.co.uk/news/london/sadiq-khan-green-belt-housing-crisis-building-homes-development-mayor-london-b1226899.html" TargetMode="External"/><Relationship Id="rId14" Type="http://schemas.openxmlformats.org/officeDocument/2006/relationships/hyperlink" Target="https://www.cen.uk.com/post/sadiq-khan-s-green-belt-plan-is-dangerous-madness-i-have-a-better-solution-to-our-housing-crisis" TargetMode="External"/><Relationship Id="rId15" Type="http://schemas.openxmlformats.org/officeDocument/2006/relationships/hyperlink" Target="https://www.onlondon.co.uk/sadiq-khan-announces-review-of-london-green-belt-as-he-restates-brownfield-first-stance/" TargetMode="External"/><Relationship Id="rId16" Type="http://schemas.openxmlformats.org/officeDocument/2006/relationships/hyperlink" Target="https://www.standard.co.uk/news/london/grey-belt-labour-housing-homes-brownfield-sadiq-khan-developers-green-b120558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